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FA2" w:rsidRDefault="00A84FA2" w:rsidP="00A84FA2">
      <w:pPr>
        <w:autoSpaceDE w:val="0"/>
        <w:autoSpaceDN w:val="0"/>
        <w:adjustRightInd w:val="0"/>
        <w:spacing w:after="0" w:line="240" w:lineRule="auto"/>
        <w:rPr>
          <w:rFonts w:ascii="Times New Roman CYR" w:hAnsi="Times New Roman CYR" w:cs="Times New Roman CYR"/>
          <w:b/>
          <w:bCs/>
          <w:i/>
          <w:iCs/>
          <w:sz w:val="24"/>
          <w:szCs w:val="24"/>
        </w:rPr>
      </w:pPr>
      <w:bookmarkStart w:id="0" w:name="_GoBack"/>
      <w:bookmarkEnd w:id="0"/>
      <w:r>
        <w:rPr>
          <w:rFonts w:ascii="Times New Roman CYR" w:hAnsi="Times New Roman CYR" w:cs="Times New Roman CYR"/>
          <w:b/>
          <w:bCs/>
          <w:i/>
          <w:iCs/>
          <w:sz w:val="24"/>
          <w:szCs w:val="24"/>
        </w:rPr>
        <w:t>Общая информация</w:t>
      </w:r>
    </w:p>
    <w:p w:rsidR="00A84FA2" w:rsidRDefault="00A84FA2" w:rsidP="00A84FA2">
      <w:pPr>
        <w:autoSpaceDE w:val="0"/>
        <w:autoSpaceDN w:val="0"/>
        <w:adjustRightInd w:val="0"/>
        <w:spacing w:after="0" w:line="240" w:lineRule="auto"/>
        <w:rPr>
          <w:rFonts w:ascii="Times New Roman CYR" w:hAnsi="Times New Roman CYR" w:cs="Times New Roman CYR"/>
          <w:b/>
          <w:bCs/>
          <w:i/>
          <w:iCs/>
          <w:sz w:val="24"/>
          <w:szCs w:val="24"/>
        </w:rPr>
      </w:pPr>
    </w:p>
    <w:p w:rsidR="00A84FA2" w:rsidRDefault="00A84FA2" w:rsidP="00A84FA2">
      <w:pPr>
        <w:autoSpaceDE w:val="0"/>
        <w:autoSpaceDN w:val="0"/>
        <w:adjustRightInd w:val="0"/>
        <w:spacing w:after="0" w:line="360" w:lineRule="auto"/>
        <w:ind w:firstLine="708"/>
        <w:jc w:val="both"/>
        <w:rPr>
          <w:rFonts w:ascii="Times New Roman CYR" w:hAnsi="Times New Roman CYR" w:cs="Times New Roman CYR"/>
          <w:sz w:val="24"/>
          <w:szCs w:val="24"/>
        </w:rPr>
      </w:pPr>
      <w:r>
        <w:rPr>
          <w:rFonts w:ascii="Times New Roman CYR" w:hAnsi="Times New Roman CYR" w:cs="Times New Roman CYR"/>
          <w:b/>
          <w:bCs/>
          <w:color w:val="000000"/>
          <w:sz w:val="20"/>
          <w:szCs w:val="20"/>
        </w:rPr>
        <w:t>Коммунальное государственное предприятие «</w:t>
      </w:r>
      <w:r>
        <w:rPr>
          <w:rFonts w:ascii="Times New Roman CYR" w:hAnsi="Times New Roman CYR" w:cs="Times New Roman CYR"/>
          <w:color w:val="000000"/>
          <w:sz w:val="20"/>
          <w:szCs w:val="20"/>
        </w:rPr>
        <w:t>Наурзумская центральная районная больница</w:t>
      </w:r>
      <w:r>
        <w:rPr>
          <w:rFonts w:ascii="Times New Roman CYR" w:hAnsi="Times New Roman CYR" w:cs="Times New Roman CYR"/>
          <w:b/>
          <w:bCs/>
          <w:color w:val="000000"/>
          <w:sz w:val="20"/>
          <w:szCs w:val="20"/>
        </w:rPr>
        <w:t>» Управления здравоохранения акимата Костанайской области</w:t>
      </w:r>
      <w:r>
        <w:rPr>
          <w:rFonts w:ascii="Times New Roman CYR" w:hAnsi="Times New Roman CYR" w:cs="Times New Roman CYR"/>
          <w:color w:val="000000"/>
          <w:sz w:val="20"/>
          <w:szCs w:val="20"/>
        </w:rPr>
        <w:t xml:space="preserve"> учреждено акиматом Костанайской области в форме государственного предприятия на праве хозяйственного ведения  и осуществляет деятельность на основании Устава. </w:t>
      </w:r>
      <w:r>
        <w:rPr>
          <w:rFonts w:ascii="Times New Roman CYR" w:hAnsi="Times New Roman CYR" w:cs="Times New Roman CYR"/>
          <w:sz w:val="24"/>
          <w:szCs w:val="24"/>
        </w:rPr>
        <w:t>Деятельность предприятия регулируется Законом Республики Казахстан от 01.03.2011г. № 413-</w:t>
      </w:r>
      <w:r>
        <w:rPr>
          <w:rFonts w:ascii="Times New Roman CYR" w:hAnsi="Times New Roman CYR" w:cs="Times New Roman CYR"/>
          <w:sz w:val="24"/>
          <w:szCs w:val="24"/>
          <w:lang w:val="en-US"/>
        </w:rPr>
        <w:t>IV</w:t>
      </w:r>
      <w:r>
        <w:rPr>
          <w:rFonts w:ascii="Times New Roman CYR" w:hAnsi="Times New Roman CYR" w:cs="Times New Roman CYR"/>
          <w:sz w:val="24"/>
          <w:szCs w:val="24"/>
        </w:rPr>
        <w:t>ЗРК «О государственном имуществе», Уставом предприятия, а также другими нормативными правовыми актами Республики Казахстан и внутренними документами предприятия.</w:t>
      </w:r>
    </w:p>
    <w:p w:rsidR="00A84FA2" w:rsidRDefault="00A84FA2" w:rsidP="00A84FA2">
      <w:pPr>
        <w:autoSpaceDE w:val="0"/>
        <w:autoSpaceDN w:val="0"/>
        <w:adjustRightInd w:val="0"/>
        <w:spacing w:after="0" w:line="36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Предприятие зарегистрировано Управлением юстиции Наурзумского района Департамента юстиции Костанайской области, свидетельство о государственной перерегистрации юридического лица от 18.02.2012 года, регистрационный номер 52-1937-10-ГП.</w:t>
      </w:r>
    </w:p>
    <w:p w:rsidR="00A84FA2" w:rsidRDefault="00A84FA2" w:rsidP="00A84FA2">
      <w:pPr>
        <w:autoSpaceDE w:val="0"/>
        <w:autoSpaceDN w:val="0"/>
        <w:adjustRightInd w:val="0"/>
        <w:spacing w:after="0" w:line="36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Местонахождение (адрес): 111400, Республика Казахстан, Костанайская область, Наурзумский район, с. Караменды, ул. Абая, 47. БИН предприятия: 640940000034.</w:t>
      </w:r>
    </w:p>
    <w:p w:rsidR="00A84FA2" w:rsidRDefault="00A84FA2" w:rsidP="00A84FA2">
      <w:pPr>
        <w:autoSpaceDE w:val="0"/>
        <w:autoSpaceDN w:val="0"/>
        <w:adjustRightInd w:val="0"/>
        <w:spacing w:after="0" w:line="360" w:lineRule="auto"/>
        <w:ind w:firstLine="644"/>
        <w:jc w:val="both"/>
        <w:rPr>
          <w:rFonts w:ascii="Times New Roman CYR" w:hAnsi="Times New Roman CYR" w:cs="Times New Roman CYR"/>
          <w:sz w:val="24"/>
          <w:szCs w:val="24"/>
        </w:rPr>
      </w:pPr>
      <w:r>
        <w:rPr>
          <w:rFonts w:ascii="Times New Roman CYR" w:hAnsi="Times New Roman CYR" w:cs="Times New Roman CYR"/>
          <w:sz w:val="24"/>
          <w:szCs w:val="24"/>
        </w:rPr>
        <w:t>Основными видами деятельности предприятия являются:</w:t>
      </w:r>
    </w:p>
    <w:p w:rsidR="00A84FA2" w:rsidRDefault="00A84FA2" w:rsidP="00A84FA2">
      <w:pPr>
        <w:autoSpaceDE w:val="0"/>
        <w:autoSpaceDN w:val="0"/>
        <w:adjustRightInd w:val="0"/>
        <w:spacing w:after="0" w:line="360" w:lineRule="auto"/>
        <w:ind w:left="1004" w:hanging="360"/>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оказание первичной медико-санитарной, квалифицированной, специализированной помощи в консультативно-диагностической, стационарозамещающей и стационарной форме прикрепленному населению в рамках гарантированного объема бесплатной медицинской помощи;</w:t>
      </w:r>
    </w:p>
    <w:p w:rsidR="00A84FA2" w:rsidRDefault="00A84FA2" w:rsidP="00A84FA2">
      <w:pPr>
        <w:autoSpaceDE w:val="0"/>
        <w:autoSpaceDN w:val="0"/>
        <w:adjustRightInd w:val="0"/>
        <w:spacing w:after="0" w:line="360" w:lineRule="auto"/>
        <w:ind w:left="1004" w:hanging="360"/>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оказание платных медицинских услуг;</w:t>
      </w:r>
    </w:p>
    <w:p w:rsidR="00A84FA2" w:rsidRDefault="00A84FA2" w:rsidP="00A84FA2">
      <w:pPr>
        <w:autoSpaceDE w:val="0"/>
        <w:autoSpaceDN w:val="0"/>
        <w:adjustRightInd w:val="0"/>
        <w:spacing w:after="0" w:line="360" w:lineRule="auto"/>
        <w:ind w:left="1004" w:hanging="360"/>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скорая медицинская помощь;</w:t>
      </w:r>
    </w:p>
    <w:p w:rsidR="00A84FA2" w:rsidRDefault="00A84FA2" w:rsidP="00A84FA2">
      <w:pPr>
        <w:autoSpaceDE w:val="0"/>
        <w:autoSpaceDN w:val="0"/>
        <w:adjustRightInd w:val="0"/>
        <w:spacing w:after="0" w:line="360" w:lineRule="auto"/>
        <w:ind w:left="1004" w:hanging="360"/>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диагностика, лабораторная диагностика;</w:t>
      </w:r>
    </w:p>
    <w:p w:rsidR="00A84FA2" w:rsidRDefault="00A84FA2" w:rsidP="00A84FA2">
      <w:pPr>
        <w:autoSpaceDE w:val="0"/>
        <w:autoSpaceDN w:val="0"/>
        <w:adjustRightInd w:val="0"/>
        <w:spacing w:after="0" w:line="360" w:lineRule="auto"/>
        <w:ind w:left="1004" w:hanging="360"/>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экспертная медицинская деятельность;</w:t>
      </w:r>
    </w:p>
    <w:p w:rsidR="00A84FA2" w:rsidRDefault="00A84FA2" w:rsidP="00A84FA2">
      <w:pPr>
        <w:autoSpaceDE w:val="0"/>
        <w:autoSpaceDN w:val="0"/>
        <w:adjustRightInd w:val="0"/>
        <w:spacing w:after="0" w:line="360" w:lineRule="auto"/>
        <w:ind w:left="1004" w:hanging="360"/>
        <w:jc w:val="both"/>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t>фармацевтическая деятельность;</w:t>
      </w:r>
    </w:p>
    <w:p w:rsidR="00A84FA2" w:rsidRDefault="00A84FA2" w:rsidP="00A84FA2">
      <w:pPr>
        <w:autoSpaceDE w:val="0"/>
        <w:autoSpaceDN w:val="0"/>
        <w:adjustRightInd w:val="0"/>
        <w:spacing w:after="0" w:line="360" w:lineRule="auto"/>
        <w:ind w:left="1004" w:hanging="360"/>
        <w:jc w:val="both"/>
        <w:rPr>
          <w:rFonts w:ascii="Times New Roman CYR" w:hAnsi="Times New Roman CYR" w:cs="Times New Roman CYR"/>
          <w:sz w:val="24"/>
          <w:szCs w:val="24"/>
        </w:rPr>
      </w:pPr>
      <w:r>
        <w:rPr>
          <w:rFonts w:ascii="Times New Roman CYR" w:hAnsi="Times New Roman CYR" w:cs="Times New Roman CYR"/>
          <w:sz w:val="24"/>
          <w:szCs w:val="24"/>
        </w:rPr>
        <w:t>7.</w:t>
      </w:r>
      <w:r>
        <w:rPr>
          <w:rFonts w:ascii="Times New Roman CYR" w:hAnsi="Times New Roman CYR" w:cs="Times New Roman CYR"/>
          <w:sz w:val="24"/>
          <w:szCs w:val="24"/>
        </w:rPr>
        <w:tab/>
        <w:t>изучение, обобщение и распространение опыта по внедрению в практику новых достижений науки;</w:t>
      </w:r>
    </w:p>
    <w:p w:rsidR="00A84FA2" w:rsidRDefault="00A84FA2" w:rsidP="00A84FA2">
      <w:pPr>
        <w:autoSpaceDE w:val="0"/>
        <w:autoSpaceDN w:val="0"/>
        <w:adjustRightInd w:val="0"/>
        <w:spacing w:after="0" w:line="360" w:lineRule="auto"/>
        <w:ind w:left="1004" w:hanging="360"/>
        <w:jc w:val="both"/>
        <w:rPr>
          <w:rFonts w:ascii="Times New Roman CYR" w:hAnsi="Times New Roman CYR" w:cs="Times New Roman CYR"/>
          <w:sz w:val="24"/>
          <w:szCs w:val="24"/>
        </w:rPr>
      </w:pPr>
      <w:r>
        <w:rPr>
          <w:rFonts w:ascii="Times New Roman CYR" w:hAnsi="Times New Roman CYR" w:cs="Times New Roman CYR"/>
          <w:sz w:val="24"/>
          <w:szCs w:val="24"/>
        </w:rPr>
        <w:t>8.</w:t>
      </w:r>
      <w:r>
        <w:rPr>
          <w:rFonts w:ascii="Times New Roman CYR" w:hAnsi="Times New Roman CYR" w:cs="Times New Roman CYR"/>
          <w:sz w:val="24"/>
          <w:szCs w:val="24"/>
        </w:rPr>
        <w:tab/>
        <w:t>осуществление деятельности, направленной на профилактику заболеваний, пропаганду здорового образа жизни;</w:t>
      </w:r>
    </w:p>
    <w:p w:rsidR="00A84FA2" w:rsidRDefault="00A84FA2" w:rsidP="00A84FA2">
      <w:pPr>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sz w:val="24"/>
          <w:szCs w:val="24"/>
        </w:rPr>
        <w:tab/>
        <w:t>Средняя численность работников предприятия, согласно штатной расстан</w:t>
      </w:r>
      <w:r w:rsidR="00A2305B">
        <w:rPr>
          <w:rFonts w:ascii="Times New Roman CYR" w:hAnsi="Times New Roman CYR" w:cs="Times New Roman CYR"/>
          <w:sz w:val="24"/>
          <w:szCs w:val="24"/>
        </w:rPr>
        <w:t>овке предприятия, составляет 138</w:t>
      </w:r>
      <w:r>
        <w:rPr>
          <w:rFonts w:ascii="Times New Roman CYR" w:hAnsi="Times New Roman CYR" w:cs="Times New Roman CYR"/>
          <w:sz w:val="24"/>
          <w:szCs w:val="24"/>
        </w:rPr>
        <w:t xml:space="preserve"> человек. </w:t>
      </w:r>
    </w:p>
    <w:p w:rsidR="00A84FA2" w:rsidRDefault="00A84FA2" w:rsidP="00A84FA2">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Предприятие имеет самостоятельный баланс, банковские счета, печать с указанием своего наименования на государственном и русском языках.</w:t>
      </w:r>
    </w:p>
    <w:p w:rsidR="00A84FA2" w:rsidRDefault="00A84FA2" w:rsidP="00A84FA2">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Органом, осуществляющим управление предприятием,  является акимат Костанайской области.</w:t>
      </w:r>
    </w:p>
    <w:p w:rsidR="00A84FA2" w:rsidRDefault="00A84FA2" w:rsidP="00A84FA2">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color w:val="000000"/>
          <w:sz w:val="24"/>
          <w:szCs w:val="24"/>
        </w:rPr>
        <w:lastRenderedPageBreak/>
        <w:t>Исполнительным органом предприятия является руководитель предприятия.</w:t>
      </w:r>
    </w:p>
    <w:p w:rsidR="00A84FA2" w:rsidRDefault="00A84FA2" w:rsidP="00A84FA2">
      <w:pPr>
        <w:autoSpaceDE w:val="0"/>
        <w:autoSpaceDN w:val="0"/>
        <w:adjustRightInd w:val="0"/>
        <w:spacing w:after="0" w:line="240" w:lineRule="auto"/>
        <w:rPr>
          <w:rFonts w:ascii="Times New Roman CYR" w:hAnsi="Times New Roman CYR" w:cs="Times New Roman CYR"/>
          <w:color w:val="000000"/>
          <w:sz w:val="24"/>
          <w:szCs w:val="24"/>
        </w:rPr>
      </w:pPr>
    </w:p>
    <w:p w:rsidR="00A84FA2" w:rsidRDefault="00A84FA2" w:rsidP="00A84FA2">
      <w:pPr>
        <w:autoSpaceDE w:val="0"/>
        <w:autoSpaceDN w:val="0"/>
        <w:adjustRightInd w:val="0"/>
        <w:spacing w:after="0" w:line="240" w:lineRule="auto"/>
        <w:rPr>
          <w:rFonts w:ascii="Times New Roman CYR" w:hAnsi="Times New Roman CYR" w:cs="Times New Roman CYR"/>
          <w:b/>
          <w:bCs/>
          <w:i/>
          <w:iCs/>
          <w:sz w:val="24"/>
          <w:szCs w:val="24"/>
        </w:rPr>
      </w:pPr>
      <w:r>
        <w:rPr>
          <w:rFonts w:ascii="Times New Roman CYR" w:hAnsi="Times New Roman CYR" w:cs="Times New Roman CYR"/>
          <w:b/>
          <w:bCs/>
          <w:i/>
          <w:iCs/>
          <w:sz w:val="24"/>
          <w:szCs w:val="24"/>
        </w:rPr>
        <w:t>Условия осуществления хозяйственной деятельности в Республике Казахстан</w:t>
      </w:r>
    </w:p>
    <w:p w:rsidR="00A84FA2" w:rsidRDefault="00A84FA2" w:rsidP="00A84FA2">
      <w:pPr>
        <w:autoSpaceDE w:val="0"/>
        <w:autoSpaceDN w:val="0"/>
        <w:adjustRightInd w:val="0"/>
        <w:spacing w:after="0" w:line="240" w:lineRule="auto"/>
        <w:rPr>
          <w:rFonts w:ascii="Times New Roman CYR" w:hAnsi="Times New Roman CYR" w:cs="Times New Roman CYR"/>
          <w:sz w:val="24"/>
          <w:szCs w:val="24"/>
        </w:rPr>
      </w:pPr>
    </w:p>
    <w:p w:rsidR="00A84FA2" w:rsidRDefault="00A84FA2" w:rsidP="00A84FA2">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Деятельность предприятия подвержена страновым рискам, к которым относятся экономические, политические и социальные риски, присущие ведению бизнеса в Казахстане. Эти риски определяются такими факторами, как политические решения правительства, экономические условия, введение или изменение налоговых требований и иных правовых норм, колебания валютных курсов и обеспеченность контрактных прав правовой санкцией.</w:t>
      </w:r>
    </w:p>
    <w:p w:rsidR="00A84FA2" w:rsidRDefault="00A84FA2" w:rsidP="00A84FA2">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Финансовая отчетность отражает оценку руководством того влияния, которое оказывают экономические и политические условия Казахстана на деятельность и финансовое положение Предприятия. Фактическое влияние будущих условий хозяйствования может отличаться от оценок их руководством.</w:t>
      </w:r>
    </w:p>
    <w:p w:rsidR="00A84FA2" w:rsidRDefault="00A84FA2" w:rsidP="00A84FA2">
      <w:pPr>
        <w:autoSpaceDE w:val="0"/>
        <w:autoSpaceDN w:val="0"/>
        <w:adjustRightInd w:val="0"/>
        <w:spacing w:after="0" w:line="240" w:lineRule="auto"/>
        <w:ind w:firstLine="708"/>
        <w:jc w:val="both"/>
        <w:rPr>
          <w:rFonts w:ascii="Times New Roman CYR" w:hAnsi="Times New Roman CYR" w:cs="Times New Roman CYR"/>
          <w:sz w:val="24"/>
          <w:szCs w:val="24"/>
          <w:highlight w:val="yellow"/>
        </w:rPr>
      </w:pPr>
      <w:r>
        <w:rPr>
          <w:rFonts w:ascii="Times New Roman CYR" w:hAnsi="Times New Roman CYR" w:cs="Times New Roman CYR"/>
          <w:sz w:val="24"/>
          <w:szCs w:val="24"/>
        </w:rPr>
        <w:t>Бухгалтерский учет осуществляется под руководством главного бухгалтера и ведется согласно Рабочего Плана счетов, разработанного в соответствии с Типовым Планом счетов бухгалтерского учета, утвержденного приказом Министра финансов Республики Казахстан от 23 мая 2007 года № 185.</w:t>
      </w:r>
    </w:p>
    <w:p w:rsidR="00A84FA2" w:rsidRDefault="00A84FA2" w:rsidP="00A84FA2">
      <w:pPr>
        <w:autoSpaceDE w:val="0"/>
        <w:autoSpaceDN w:val="0"/>
        <w:adjustRightInd w:val="0"/>
        <w:spacing w:after="0" w:line="240" w:lineRule="auto"/>
        <w:jc w:val="both"/>
        <w:rPr>
          <w:rFonts w:ascii="Times New Roman CYR" w:hAnsi="Times New Roman CYR" w:cs="Times New Roman CYR"/>
          <w:b/>
          <w:bCs/>
          <w:color w:val="000000"/>
          <w:sz w:val="24"/>
          <w:szCs w:val="24"/>
          <w:highlight w:val="yellow"/>
        </w:rPr>
      </w:pPr>
    </w:p>
    <w:p w:rsidR="00A84FA2" w:rsidRDefault="00A84FA2" w:rsidP="00A84FA2">
      <w:pPr>
        <w:autoSpaceDE w:val="0"/>
        <w:autoSpaceDN w:val="0"/>
        <w:adjustRightInd w:val="0"/>
        <w:spacing w:after="0" w:line="240" w:lineRule="auto"/>
        <w:rPr>
          <w:rFonts w:ascii="Times New Roman CYR" w:hAnsi="Times New Roman CYR" w:cs="Times New Roman CYR"/>
          <w:b/>
          <w:bCs/>
          <w:i/>
          <w:iCs/>
          <w:sz w:val="24"/>
          <w:szCs w:val="24"/>
        </w:rPr>
      </w:pPr>
      <w:r>
        <w:rPr>
          <w:rFonts w:ascii="Times New Roman CYR" w:hAnsi="Times New Roman CYR" w:cs="Times New Roman CYR"/>
          <w:b/>
          <w:bCs/>
          <w:i/>
          <w:iCs/>
          <w:sz w:val="24"/>
          <w:szCs w:val="24"/>
        </w:rPr>
        <w:t>Основные принципы подготовки финансовой отчетности.</w:t>
      </w:r>
    </w:p>
    <w:p w:rsidR="00A84FA2" w:rsidRDefault="00A84FA2" w:rsidP="00A84FA2">
      <w:pPr>
        <w:autoSpaceDE w:val="0"/>
        <w:autoSpaceDN w:val="0"/>
        <w:adjustRightInd w:val="0"/>
        <w:spacing w:after="0" w:line="240" w:lineRule="auto"/>
        <w:jc w:val="both"/>
        <w:rPr>
          <w:rFonts w:ascii="Times New Roman CYR" w:hAnsi="Times New Roman CYR" w:cs="Times New Roman CYR"/>
          <w:color w:val="000000"/>
          <w:sz w:val="24"/>
          <w:szCs w:val="24"/>
        </w:rPr>
      </w:pPr>
    </w:p>
    <w:p w:rsidR="00A84FA2" w:rsidRDefault="00A84FA2" w:rsidP="00A84FA2">
      <w:pPr>
        <w:autoSpaceDE w:val="0"/>
        <w:autoSpaceDN w:val="0"/>
        <w:adjustRightInd w:val="0"/>
        <w:spacing w:after="0" w:line="240" w:lineRule="auto"/>
        <w:rPr>
          <w:rFonts w:ascii="Times New Roman CYR" w:hAnsi="Times New Roman CYR" w:cs="Times New Roman CYR"/>
          <w:b/>
          <w:bCs/>
          <w:i/>
          <w:iCs/>
          <w:sz w:val="24"/>
          <w:szCs w:val="24"/>
        </w:rPr>
      </w:pPr>
    </w:p>
    <w:p w:rsidR="00A84FA2" w:rsidRDefault="00A84FA2" w:rsidP="00A84FA2">
      <w:pPr>
        <w:autoSpaceDE w:val="0"/>
        <w:autoSpaceDN w:val="0"/>
        <w:adjustRightInd w:val="0"/>
        <w:spacing w:after="0" w:line="240" w:lineRule="auto"/>
        <w:rPr>
          <w:rFonts w:ascii="Times New Roman CYR" w:hAnsi="Times New Roman CYR" w:cs="Times New Roman CYR"/>
          <w:b/>
          <w:bCs/>
          <w:i/>
          <w:iCs/>
          <w:sz w:val="24"/>
          <w:szCs w:val="24"/>
        </w:rPr>
      </w:pPr>
      <w:r>
        <w:rPr>
          <w:rFonts w:ascii="Times New Roman CYR" w:hAnsi="Times New Roman CYR" w:cs="Times New Roman CYR"/>
          <w:b/>
          <w:bCs/>
          <w:i/>
          <w:iCs/>
          <w:sz w:val="24"/>
          <w:szCs w:val="24"/>
        </w:rPr>
        <w:t>Заявление о соответствии.</w:t>
      </w:r>
    </w:p>
    <w:p w:rsidR="00A84FA2" w:rsidRDefault="00A84FA2" w:rsidP="00A84FA2">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В соответствии с законом Республики Казахстан «О бухгалтерском учете и финансовой отчетности» государственные предприятия должны составлять финансовую отчетность в соответствии с Международными стандартами финансовой отчетности.</w:t>
      </w:r>
    </w:p>
    <w:p w:rsidR="00A84FA2" w:rsidRDefault="00A84FA2" w:rsidP="00A84FA2">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КГП «Наурзумская центральная районная больница» Управления здравоохранения акимата Костанайской области объявило о безоговорочном переходе на МСФО с 1 января 2014 года.</w:t>
      </w:r>
    </w:p>
    <w:p w:rsidR="00A84FA2" w:rsidRDefault="00A84FA2" w:rsidP="00A84FA2">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Представленная финансовая отчетность подготовлена в соответствии с требованиями, утвержденными приказом Министра финансов Республики Казахстан от 20 августа 2010 года № 143 «Об утверждении перечня и форм годовой финансовой отчетности для публикации организациями публичного интереса (кроме финансовых организаций)».</w:t>
      </w:r>
    </w:p>
    <w:p w:rsidR="00A84FA2" w:rsidRDefault="00A84FA2" w:rsidP="00A84FA2">
      <w:pPr>
        <w:autoSpaceDE w:val="0"/>
        <w:autoSpaceDN w:val="0"/>
        <w:adjustRightInd w:val="0"/>
        <w:spacing w:after="0" w:line="240" w:lineRule="auto"/>
        <w:jc w:val="both"/>
        <w:rPr>
          <w:rFonts w:ascii="Times New Roman CYR" w:hAnsi="Times New Roman CYR" w:cs="Times New Roman CYR"/>
          <w:b/>
          <w:bCs/>
          <w:i/>
          <w:iCs/>
          <w:sz w:val="24"/>
          <w:szCs w:val="24"/>
        </w:rPr>
      </w:pPr>
    </w:p>
    <w:p w:rsidR="00A84FA2" w:rsidRDefault="00A84FA2" w:rsidP="00A84FA2">
      <w:pPr>
        <w:autoSpaceDE w:val="0"/>
        <w:autoSpaceDN w:val="0"/>
        <w:adjustRightInd w:val="0"/>
        <w:spacing w:after="0" w:line="240" w:lineRule="auto"/>
        <w:jc w:val="both"/>
        <w:rPr>
          <w:rFonts w:ascii="Times New Roman CYR" w:hAnsi="Times New Roman CYR" w:cs="Times New Roman CYR"/>
          <w:b/>
          <w:bCs/>
          <w:i/>
          <w:iCs/>
          <w:sz w:val="24"/>
          <w:szCs w:val="24"/>
        </w:rPr>
      </w:pPr>
    </w:p>
    <w:p w:rsidR="00A84FA2" w:rsidRDefault="00A84FA2" w:rsidP="00A84FA2">
      <w:pPr>
        <w:autoSpaceDE w:val="0"/>
        <w:autoSpaceDN w:val="0"/>
        <w:adjustRightInd w:val="0"/>
        <w:spacing w:after="0" w:line="240" w:lineRule="auto"/>
        <w:jc w:val="both"/>
        <w:rPr>
          <w:rFonts w:ascii="Times New Roman CYR" w:hAnsi="Times New Roman CYR" w:cs="Times New Roman CYR"/>
          <w:b/>
          <w:bCs/>
          <w:i/>
          <w:iCs/>
          <w:sz w:val="24"/>
          <w:szCs w:val="24"/>
        </w:rPr>
      </w:pPr>
      <w:r>
        <w:rPr>
          <w:rFonts w:ascii="Times New Roman CYR" w:hAnsi="Times New Roman CYR" w:cs="Times New Roman CYR"/>
          <w:b/>
          <w:bCs/>
          <w:i/>
          <w:iCs/>
          <w:sz w:val="24"/>
          <w:szCs w:val="24"/>
        </w:rPr>
        <w:t>База для определения стоимости.</w:t>
      </w:r>
    </w:p>
    <w:p w:rsidR="00A84FA2" w:rsidRDefault="00A84FA2" w:rsidP="00A84FA2">
      <w:pPr>
        <w:autoSpaceDE w:val="0"/>
        <w:autoSpaceDN w:val="0"/>
        <w:adjustRightInd w:val="0"/>
        <w:spacing w:after="0" w:line="240" w:lineRule="auto"/>
        <w:jc w:val="both"/>
        <w:rPr>
          <w:rFonts w:ascii="Times New Roman CYR" w:hAnsi="Times New Roman CYR" w:cs="Times New Roman CYR"/>
          <w:b/>
          <w:bCs/>
          <w:i/>
          <w:iCs/>
          <w:sz w:val="24"/>
          <w:szCs w:val="24"/>
        </w:rPr>
      </w:pPr>
    </w:p>
    <w:p w:rsidR="00A84FA2" w:rsidRDefault="00A84FA2" w:rsidP="00A84FA2">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Данная финансовая отчетность подготовлена на основе исторической стоимости.</w:t>
      </w:r>
    </w:p>
    <w:p w:rsidR="00A84FA2" w:rsidRDefault="00A84FA2" w:rsidP="00A84FA2">
      <w:pPr>
        <w:autoSpaceDE w:val="0"/>
        <w:autoSpaceDN w:val="0"/>
        <w:adjustRightInd w:val="0"/>
        <w:spacing w:after="0" w:line="240" w:lineRule="auto"/>
        <w:jc w:val="both"/>
        <w:rPr>
          <w:rFonts w:ascii="Times New Roman CYR" w:hAnsi="Times New Roman CYR" w:cs="Times New Roman CYR"/>
          <w:b/>
          <w:bCs/>
          <w:i/>
          <w:iCs/>
          <w:sz w:val="24"/>
          <w:szCs w:val="24"/>
        </w:rPr>
      </w:pPr>
    </w:p>
    <w:p w:rsidR="00A84FA2" w:rsidRDefault="00A84FA2" w:rsidP="00A84FA2">
      <w:pPr>
        <w:autoSpaceDE w:val="0"/>
        <w:autoSpaceDN w:val="0"/>
        <w:adjustRightInd w:val="0"/>
        <w:spacing w:after="0" w:line="240" w:lineRule="auto"/>
        <w:rPr>
          <w:rFonts w:ascii="Times New Roman CYR" w:hAnsi="Times New Roman CYR" w:cs="Times New Roman CYR"/>
          <w:b/>
          <w:bCs/>
          <w:i/>
          <w:iCs/>
          <w:sz w:val="24"/>
          <w:szCs w:val="24"/>
        </w:rPr>
      </w:pPr>
      <w:r>
        <w:rPr>
          <w:rFonts w:ascii="Times New Roman CYR" w:hAnsi="Times New Roman CYR" w:cs="Times New Roman CYR"/>
          <w:b/>
          <w:bCs/>
          <w:i/>
          <w:iCs/>
          <w:sz w:val="24"/>
          <w:szCs w:val="24"/>
        </w:rPr>
        <w:t>Функциональная валюта и валюта представления отчетности.</w:t>
      </w:r>
    </w:p>
    <w:p w:rsidR="00A84FA2" w:rsidRDefault="00A84FA2" w:rsidP="00A84FA2">
      <w:pPr>
        <w:autoSpaceDE w:val="0"/>
        <w:autoSpaceDN w:val="0"/>
        <w:adjustRightInd w:val="0"/>
        <w:spacing w:after="0" w:line="240" w:lineRule="auto"/>
        <w:jc w:val="both"/>
        <w:rPr>
          <w:rFonts w:ascii="Times New Roman CYR" w:hAnsi="Times New Roman CYR" w:cs="Times New Roman CYR"/>
          <w:b/>
          <w:bCs/>
          <w:color w:val="000000"/>
          <w:sz w:val="24"/>
          <w:szCs w:val="24"/>
        </w:rPr>
      </w:pPr>
    </w:p>
    <w:p w:rsidR="00A84FA2" w:rsidRDefault="00A84FA2" w:rsidP="00A84FA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Национальной валютой Республики Казахстан является казахстанский тенге, и эта же валюта является функциональной для КГП «Наурзумская центральная районная больница» Управления здравоохранения акимата Костанайской области и в ней представлена данная финансовая отчетность. Все числовые показатели, представленные в тенге, округлены до тысяч.</w:t>
      </w:r>
    </w:p>
    <w:p w:rsidR="00A84FA2" w:rsidRDefault="00A84FA2" w:rsidP="00A84FA2">
      <w:pPr>
        <w:autoSpaceDE w:val="0"/>
        <w:autoSpaceDN w:val="0"/>
        <w:adjustRightInd w:val="0"/>
        <w:spacing w:after="0" w:line="240" w:lineRule="auto"/>
        <w:rPr>
          <w:rFonts w:ascii="Times New Roman CYR" w:hAnsi="Times New Roman CYR" w:cs="Times New Roman CYR"/>
          <w:b/>
          <w:bCs/>
          <w:i/>
          <w:iCs/>
          <w:sz w:val="24"/>
          <w:szCs w:val="24"/>
          <w:highlight w:val="yellow"/>
        </w:rPr>
      </w:pPr>
    </w:p>
    <w:p w:rsidR="00A84FA2" w:rsidRDefault="00A84FA2" w:rsidP="00A84FA2">
      <w:pPr>
        <w:autoSpaceDE w:val="0"/>
        <w:autoSpaceDN w:val="0"/>
        <w:adjustRightInd w:val="0"/>
        <w:spacing w:after="0" w:line="240" w:lineRule="auto"/>
        <w:rPr>
          <w:rFonts w:ascii="Times New Roman CYR" w:hAnsi="Times New Roman CYR" w:cs="Times New Roman CYR"/>
          <w:b/>
          <w:bCs/>
          <w:i/>
          <w:iCs/>
          <w:sz w:val="24"/>
          <w:szCs w:val="24"/>
          <w:highlight w:val="yellow"/>
        </w:rPr>
      </w:pPr>
    </w:p>
    <w:p w:rsidR="00A84FA2" w:rsidRDefault="00A84FA2" w:rsidP="00A84FA2">
      <w:pPr>
        <w:autoSpaceDE w:val="0"/>
        <w:autoSpaceDN w:val="0"/>
        <w:adjustRightInd w:val="0"/>
        <w:spacing w:after="0" w:line="240" w:lineRule="auto"/>
        <w:rPr>
          <w:rFonts w:ascii="Times New Roman CYR" w:hAnsi="Times New Roman CYR" w:cs="Times New Roman CYR"/>
          <w:b/>
          <w:bCs/>
          <w:i/>
          <w:iCs/>
          <w:sz w:val="24"/>
          <w:szCs w:val="24"/>
        </w:rPr>
      </w:pPr>
      <w:r>
        <w:rPr>
          <w:rFonts w:ascii="Times New Roman CYR" w:hAnsi="Times New Roman CYR" w:cs="Times New Roman CYR"/>
          <w:b/>
          <w:bCs/>
          <w:i/>
          <w:iCs/>
          <w:sz w:val="24"/>
          <w:szCs w:val="24"/>
        </w:rPr>
        <w:t>Значительные бухгалтерские суждения и оценки.</w:t>
      </w:r>
    </w:p>
    <w:p w:rsidR="00A84FA2" w:rsidRDefault="00A84FA2" w:rsidP="00A84FA2">
      <w:pPr>
        <w:autoSpaceDE w:val="0"/>
        <w:autoSpaceDN w:val="0"/>
        <w:adjustRightInd w:val="0"/>
        <w:spacing w:after="0" w:line="240" w:lineRule="auto"/>
        <w:rPr>
          <w:rFonts w:ascii="Times New Roman CYR" w:hAnsi="Times New Roman CYR" w:cs="Times New Roman CYR"/>
          <w:b/>
          <w:bCs/>
          <w:i/>
          <w:iCs/>
          <w:sz w:val="24"/>
          <w:szCs w:val="24"/>
        </w:rPr>
      </w:pPr>
    </w:p>
    <w:p w:rsidR="00A84FA2" w:rsidRDefault="00A84FA2" w:rsidP="00A84FA2">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При подготовке данной финансовой отчетности руководство КГП «Наурзумская центральная районная больница» Управления здравоохранения акимата Костанайской области использует профессиональные суждения, допущения и расчетные оценки, имеющие отношение к вопросам отражения активов и обязательств, раскрытию информации в отношении будущих операций. Данные оценки и суждения постоянно оцениваются на основании исторического опыта и прочих факторов, включая ожидания будущих событий, которые считаются обоснованными в данных обстоятельствах. В будущем, фактические результаты могут отличаться от этих субъективных оценок и допущений.</w:t>
      </w:r>
    </w:p>
    <w:p w:rsidR="00A84FA2" w:rsidRDefault="00A84FA2" w:rsidP="00A84FA2">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Составление финансовой отчетности является завершающим этапом учетной работы за отчетный год.</w:t>
      </w:r>
    </w:p>
    <w:p w:rsidR="00A84FA2" w:rsidRDefault="00A84FA2" w:rsidP="00A84FA2">
      <w:pPr>
        <w:autoSpaceDE w:val="0"/>
        <w:autoSpaceDN w:val="0"/>
        <w:adjustRightInd w:val="0"/>
        <w:spacing w:after="0" w:line="240" w:lineRule="auto"/>
        <w:ind w:firstLine="708"/>
        <w:jc w:val="both"/>
        <w:rPr>
          <w:rFonts w:ascii="Times New Roman CYR" w:hAnsi="Times New Roman CYR" w:cs="Times New Roman CYR"/>
          <w:sz w:val="24"/>
          <w:szCs w:val="24"/>
          <w:lang w:val="kk-KZ"/>
        </w:rPr>
      </w:pPr>
      <w:r>
        <w:rPr>
          <w:rFonts w:ascii="Times New Roman CYR" w:hAnsi="Times New Roman CYR" w:cs="Times New Roman CYR"/>
          <w:sz w:val="24"/>
          <w:szCs w:val="24"/>
        </w:rPr>
        <w:t>Отчетным периодом для годовой финансовой отчетности предприятия является период с 01 января по 31 декабря отчетного года</w:t>
      </w:r>
      <w:r>
        <w:rPr>
          <w:rFonts w:ascii="Times New Roman CYR" w:hAnsi="Times New Roman CYR" w:cs="Times New Roman CYR"/>
          <w:sz w:val="24"/>
          <w:szCs w:val="24"/>
          <w:lang w:val="kk-KZ"/>
        </w:rPr>
        <w:t>.</w:t>
      </w:r>
    </w:p>
    <w:p w:rsidR="00A84FA2" w:rsidRDefault="00A84FA2" w:rsidP="00A84FA2">
      <w:pPr>
        <w:autoSpaceDE w:val="0"/>
        <w:autoSpaceDN w:val="0"/>
        <w:adjustRightInd w:val="0"/>
        <w:spacing w:after="0" w:line="240" w:lineRule="auto"/>
        <w:ind w:firstLine="708"/>
        <w:jc w:val="both"/>
        <w:rPr>
          <w:rFonts w:ascii="Times New Roman CYR" w:hAnsi="Times New Roman CYR" w:cs="Times New Roman CYR"/>
          <w:sz w:val="24"/>
          <w:szCs w:val="24"/>
          <w:highlight w:val="yellow"/>
        </w:rPr>
      </w:pPr>
    </w:p>
    <w:p w:rsidR="00A84FA2" w:rsidRDefault="00A84FA2" w:rsidP="00A84FA2">
      <w:pPr>
        <w:autoSpaceDE w:val="0"/>
        <w:autoSpaceDN w:val="0"/>
        <w:adjustRightInd w:val="0"/>
        <w:spacing w:after="0" w:line="240" w:lineRule="auto"/>
        <w:rPr>
          <w:rFonts w:ascii="Times New Roman CYR" w:hAnsi="Times New Roman CYR" w:cs="Times New Roman CYR"/>
          <w:b/>
          <w:bCs/>
          <w:i/>
          <w:iCs/>
          <w:sz w:val="24"/>
          <w:szCs w:val="24"/>
        </w:rPr>
      </w:pPr>
      <w:r>
        <w:rPr>
          <w:rFonts w:ascii="Times New Roman CYR" w:hAnsi="Times New Roman CYR" w:cs="Times New Roman CYR"/>
          <w:b/>
          <w:bCs/>
          <w:i/>
          <w:iCs/>
          <w:sz w:val="24"/>
          <w:szCs w:val="24"/>
        </w:rPr>
        <w:t>Принцип начисления.</w:t>
      </w:r>
    </w:p>
    <w:p w:rsidR="00A84FA2" w:rsidRDefault="00A84FA2" w:rsidP="00A84FA2">
      <w:pPr>
        <w:autoSpaceDE w:val="0"/>
        <w:autoSpaceDN w:val="0"/>
        <w:adjustRightInd w:val="0"/>
        <w:spacing w:after="0" w:line="240" w:lineRule="auto"/>
        <w:rPr>
          <w:rFonts w:ascii="Times New Roman CYR" w:hAnsi="Times New Roman CYR" w:cs="Times New Roman CYR"/>
          <w:b/>
          <w:bCs/>
          <w:i/>
          <w:iCs/>
          <w:sz w:val="24"/>
          <w:szCs w:val="24"/>
        </w:rPr>
      </w:pPr>
    </w:p>
    <w:p w:rsidR="00A84FA2" w:rsidRDefault="00A84FA2" w:rsidP="00A84FA2">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Финансовая отчетность составлена на основе методов начисления и непрерывности, в соответствии с принципом начисления. Принцип начисления обеспечивается признанием результатов хозяйственных операций, а также событий, не являющихся результатом хозяйственной деятельности КГП «Наурзумская центральная районная больница» Управления здравоохранения акимата Костанайской области, но оказывающих влияние на их финансовое положение, по факту их совершения независимо от времени оплаты. Операции и события отражаются в бухгалтерском учете и включаются в финансовую отчетность тех периодов, к которым относятся.</w:t>
      </w:r>
    </w:p>
    <w:p w:rsidR="00A84FA2" w:rsidRDefault="00A84FA2" w:rsidP="00A84FA2">
      <w:pPr>
        <w:suppressAutoHyphens/>
        <w:autoSpaceDE w:val="0"/>
        <w:autoSpaceDN w:val="0"/>
        <w:adjustRightInd w:val="0"/>
        <w:spacing w:after="0" w:line="240" w:lineRule="auto"/>
        <w:jc w:val="both"/>
        <w:rPr>
          <w:rFonts w:ascii="Times New Roman CYR" w:hAnsi="Times New Roman CYR" w:cs="Times New Roman CYR"/>
          <w:b/>
          <w:bCs/>
          <w:i/>
          <w:iCs/>
          <w:color w:val="000000"/>
          <w:sz w:val="24"/>
          <w:szCs w:val="24"/>
          <w:highlight w:val="yellow"/>
        </w:rPr>
      </w:pPr>
    </w:p>
    <w:p w:rsidR="00A84FA2" w:rsidRDefault="00A84FA2" w:rsidP="00A84FA2">
      <w:pPr>
        <w:autoSpaceDE w:val="0"/>
        <w:autoSpaceDN w:val="0"/>
        <w:adjustRightInd w:val="0"/>
        <w:spacing w:after="0" w:line="240" w:lineRule="auto"/>
        <w:rPr>
          <w:rFonts w:ascii="Times New Roman CYR" w:hAnsi="Times New Roman CYR" w:cs="Times New Roman CYR"/>
          <w:b/>
          <w:bCs/>
          <w:i/>
          <w:iCs/>
          <w:sz w:val="24"/>
          <w:szCs w:val="24"/>
        </w:rPr>
      </w:pPr>
      <w:r>
        <w:rPr>
          <w:rFonts w:ascii="Times New Roman CYR" w:hAnsi="Times New Roman CYR" w:cs="Times New Roman CYR"/>
          <w:b/>
          <w:bCs/>
          <w:i/>
          <w:iCs/>
          <w:sz w:val="24"/>
          <w:szCs w:val="24"/>
        </w:rPr>
        <w:t>Принцип непрерывности деятельности.</w:t>
      </w:r>
    </w:p>
    <w:p w:rsidR="00A84FA2" w:rsidRDefault="00A84FA2" w:rsidP="00A84FA2">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p>
    <w:p w:rsidR="00A84FA2" w:rsidRDefault="00A84FA2" w:rsidP="00A84FA2">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Прилагаемая финансовая отчетность была составлена на основе допущения непрерывности, что подразумевает реализацию активов и погашение обязательств в ходе нормальной деятельности.</w:t>
      </w:r>
    </w:p>
    <w:p w:rsidR="00A84FA2" w:rsidRDefault="00A84FA2" w:rsidP="00A84FA2">
      <w:pPr>
        <w:autoSpaceDE w:val="0"/>
        <w:autoSpaceDN w:val="0"/>
        <w:adjustRightInd w:val="0"/>
        <w:spacing w:after="0" w:line="240" w:lineRule="auto"/>
        <w:jc w:val="both"/>
        <w:rPr>
          <w:rFonts w:ascii="Times New Roman CYR" w:hAnsi="Times New Roman CYR" w:cs="Times New Roman CYR"/>
          <w:sz w:val="24"/>
          <w:szCs w:val="24"/>
        </w:rPr>
      </w:pPr>
    </w:p>
    <w:p w:rsidR="00A84FA2" w:rsidRDefault="00A84FA2" w:rsidP="00A84FA2">
      <w:pPr>
        <w:autoSpaceDE w:val="0"/>
        <w:autoSpaceDN w:val="0"/>
        <w:adjustRightInd w:val="0"/>
        <w:spacing w:after="0" w:line="240" w:lineRule="auto"/>
        <w:rPr>
          <w:rFonts w:ascii="Times New Roman CYR" w:hAnsi="Times New Roman CYR" w:cs="Times New Roman CYR"/>
          <w:b/>
          <w:bCs/>
          <w:i/>
          <w:iCs/>
          <w:sz w:val="24"/>
          <w:szCs w:val="24"/>
        </w:rPr>
      </w:pPr>
      <w:r>
        <w:rPr>
          <w:rFonts w:ascii="Times New Roman CYR" w:hAnsi="Times New Roman CYR" w:cs="Times New Roman CYR"/>
          <w:b/>
          <w:bCs/>
          <w:i/>
          <w:iCs/>
          <w:sz w:val="24"/>
          <w:szCs w:val="24"/>
        </w:rPr>
        <w:t>Основные положения учетной политики.</w:t>
      </w:r>
    </w:p>
    <w:p w:rsidR="00A84FA2" w:rsidRDefault="00A84FA2" w:rsidP="00A84FA2">
      <w:pPr>
        <w:autoSpaceDE w:val="0"/>
        <w:autoSpaceDN w:val="0"/>
        <w:adjustRightInd w:val="0"/>
        <w:spacing w:after="0" w:line="240" w:lineRule="auto"/>
        <w:rPr>
          <w:rFonts w:ascii="Times New Roman CYR" w:hAnsi="Times New Roman CYR" w:cs="Times New Roman CYR"/>
          <w:b/>
          <w:bCs/>
          <w:i/>
          <w:iCs/>
          <w:sz w:val="24"/>
          <w:szCs w:val="24"/>
        </w:rPr>
      </w:pPr>
    </w:p>
    <w:p w:rsidR="00A84FA2" w:rsidRDefault="00A84FA2" w:rsidP="00A84FA2">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Положения учетной политики применялись последовательно при подготовке финансовой отчетности.</w:t>
      </w:r>
    </w:p>
    <w:p w:rsidR="00A84FA2" w:rsidRDefault="00A84FA2" w:rsidP="00A84FA2">
      <w:pPr>
        <w:autoSpaceDE w:val="0"/>
        <w:autoSpaceDN w:val="0"/>
        <w:adjustRightInd w:val="0"/>
        <w:spacing w:after="0" w:line="240" w:lineRule="auto"/>
        <w:jc w:val="both"/>
        <w:rPr>
          <w:rFonts w:ascii="Times New Roman CYR" w:hAnsi="Times New Roman CYR" w:cs="Times New Roman CYR"/>
          <w:sz w:val="24"/>
          <w:szCs w:val="24"/>
          <w:highlight w:val="yellow"/>
        </w:rPr>
      </w:pPr>
    </w:p>
    <w:p w:rsidR="00A84FA2" w:rsidRDefault="00A84FA2" w:rsidP="00A84FA2">
      <w:pPr>
        <w:autoSpaceDE w:val="0"/>
        <w:autoSpaceDN w:val="0"/>
        <w:adjustRightInd w:val="0"/>
        <w:spacing w:after="0" w:line="240" w:lineRule="auto"/>
        <w:rPr>
          <w:rFonts w:ascii="Times New Roman CYR" w:hAnsi="Times New Roman CYR" w:cs="Times New Roman CYR"/>
          <w:b/>
          <w:bCs/>
          <w:i/>
          <w:iCs/>
          <w:sz w:val="24"/>
          <w:szCs w:val="24"/>
        </w:rPr>
      </w:pPr>
      <w:r>
        <w:rPr>
          <w:rFonts w:ascii="Times New Roman CYR" w:hAnsi="Times New Roman CYR" w:cs="Times New Roman CYR"/>
          <w:b/>
          <w:bCs/>
          <w:i/>
          <w:iCs/>
          <w:sz w:val="24"/>
          <w:szCs w:val="24"/>
        </w:rPr>
        <w:t>Денежные средства.</w:t>
      </w:r>
    </w:p>
    <w:p w:rsidR="00A84FA2" w:rsidRDefault="00A84FA2" w:rsidP="00A84FA2">
      <w:pPr>
        <w:autoSpaceDE w:val="0"/>
        <w:autoSpaceDN w:val="0"/>
        <w:adjustRightInd w:val="0"/>
        <w:spacing w:after="0" w:line="240" w:lineRule="auto"/>
        <w:rPr>
          <w:rFonts w:ascii="Times New Roman CYR" w:hAnsi="Times New Roman CYR" w:cs="Times New Roman CYR"/>
          <w:b/>
          <w:bCs/>
          <w:i/>
          <w:iCs/>
          <w:sz w:val="24"/>
          <w:szCs w:val="24"/>
        </w:rPr>
      </w:pPr>
    </w:p>
    <w:p w:rsidR="00A84FA2" w:rsidRDefault="00A84FA2" w:rsidP="00A84FA2">
      <w:pPr>
        <w:autoSpaceDE w:val="0"/>
        <w:autoSpaceDN w:val="0"/>
        <w:adjustRightInd w:val="0"/>
        <w:spacing w:after="0" w:line="240" w:lineRule="auto"/>
        <w:ind w:firstLine="708"/>
        <w:jc w:val="both"/>
        <w:rPr>
          <w:rFonts w:ascii="Times New Roman CYR" w:hAnsi="Times New Roman CYR" w:cs="Times New Roman CYR"/>
          <w:b/>
          <w:bCs/>
          <w:i/>
          <w:iCs/>
          <w:sz w:val="24"/>
          <w:szCs w:val="24"/>
        </w:rPr>
      </w:pPr>
      <w:r>
        <w:rPr>
          <w:rFonts w:ascii="Times New Roman CYR" w:hAnsi="Times New Roman CYR" w:cs="Times New Roman CYR"/>
          <w:sz w:val="24"/>
          <w:szCs w:val="24"/>
        </w:rPr>
        <w:t>Денежные средства включают денежные средства в кассе (в тенге и в валюте), на счетах  в банке, денежные средства на депозитных банковских счетах, денежные средства на специальных счетах, денежные средства в пути. Денежные средства учитываются в балансе по первоначальной стоимости</w:t>
      </w:r>
      <w:r>
        <w:rPr>
          <w:rFonts w:ascii="Times New Roman CYR" w:hAnsi="Times New Roman CYR" w:cs="Times New Roman CYR"/>
          <w:b/>
          <w:bCs/>
          <w:i/>
          <w:iCs/>
          <w:sz w:val="24"/>
          <w:szCs w:val="24"/>
        </w:rPr>
        <w:t>.</w:t>
      </w:r>
    </w:p>
    <w:p w:rsidR="00A84FA2" w:rsidRDefault="00A84FA2" w:rsidP="00A84FA2">
      <w:pPr>
        <w:autoSpaceDE w:val="0"/>
        <w:autoSpaceDN w:val="0"/>
        <w:adjustRightInd w:val="0"/>
        <w:spacing w:after="0" w:line="240" w:lineRule="auto"/>
        <w:jc w:val="both"/>
        <w:rPr>
          <w:rFonts w:ascii="Times New Roman CYR" w:hAnsi="Times New Roman CYR" w:cs="Times New Roman CYR"/>
          <w:b/>
          <w:bCs/>
          <w:i/>
          <w:iCs/>
          <w:sz w:val="24"/>
          <w:szCs w:val="24"/>
          <w:highlight w:val="yellow"/>
        </w:rPr>
      </w:pPr>
    </w:p>
    <w:p w:rsidR="00A84FA2" w:rsidRDefault="00A84FA2" w:rsidP="00A84FA2">
      <w:pPr>
        <w:autoSpaceDE w:val="0"/>
        <w:autoSpaceDN w:val="0"/>
        <w:adjustRightInd w:val="0"/>
        <w:spacing w:after="0" w:line="240" w:lineRule="auto"/>
        <w:jc w:val="both"/>
        <w:rPr>
          <w:rFonts w:ascii="Times New Roman CYR" w:hAnsi="Times New Roman CYR" w:cs="Times New Roman CYR"/>
          <w:b/>
          <w:bCs/>
          <w:i/>
          <w:iCs/>
          <w:sz w:val="24"/>
          <w:szCs w:val="24"/>
        </w:rPr>
      </w:pPr>
      <w:r>
        <w:rPr>
          <w:rFonts w:ascii="Times New Roman CYR" w:hAnsi="Times New Roman CYR" w:cs="Times New Roman CYR"/>
          <w:b/>
          <w:bCs/>
          <w:i/>
          <w:iCs/>
          <w:sz w:val="24"/>
          <w:szCs w:val="24"/>
        </w:rPr>
        <w:t>Торговая и прочая дебиторская задолженность.</w:t>
      </w:r>
    </w:p>
    <w:p w:rsidR="00A84FA2" w:rsidRDefault="00A84FA2" w:rsidP="00A84FA2">
      <w:pPr>
        <w:autoSpaceDE w:val="0"/>
        <w:autoSpaceDN w:val="0"/>
        <w:adjustRightInd w:val="0"/>
        <w:spacing w:after="0" w:line="240" w:lineRule="auto"/>
        <w:jc w:val="both"/>
        <w:rPr>
          <w:rFonts w:ascii="Times New Roman CYR" w:hAnsi="Times New Roman CYR" w:cs="Times New Roman CYR"/>
          <w:sz w:val="24"/>
          <w:szCs w:val="24"/>
        </w:rPr>
      </w:pPr>
    </w:p>
    <w:p w:rsidR="00A84FA2" w:rsidRDefault="00A84FA2" w:rsidP="00A84FA2">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Дебиторская задолженность представляет собой один из элементов финансовой отчетности, а именно активов. Активы представляют собой ресурсы, контролируемые в результате прошлых событий, от которых ожидается получение экономической выгоды в будущем. От отсроченных поступлений денежных средств возникает дебиторская </w:t>
      </w:r>
      <w:r>
        <w:rPr>
          <w:rFonts w:ascii="Times New Roman CYR" w:hAnsi="Times New Roman CYR" w:cs="Times New Roman CYR"/>
          <w:sz w:val="24"/>
          <w:szCs w:val="24"/>
        </w:rPr>
        <w:lastRenderedPageBreak/>
        <w:t>задолженность, которая является требованием, предъявляемым покупателям и прочим лицам на получение денежных средств, товаров и услуг.</w:t>
      </w:r>
    </w:p>
    <w:p w:rsidR="00A84FA2" w:rsidRDefault="00A84FA2" w:rsidP="00A84FA2">
      <w:pPr>
        <w:autoSpaceDE w:val="0"/>
        <w:autoSpaceDN w:val="0"/>
        <w:adjustRightInd w:val="0"/>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Торговая дебиторская задолженность признается только тогда, когда признается связанный с ней доход. Она оценивается по начальной стоимости за минусом корректировок на сомнительные долги, денежных скидок. В результате этого определяется чистая стоимость счетов к получению. Расчеты с покупателями происходят по предварительной оплате или в течение срока, оговоренного в договоре на оказание услуг.</w:t>
      </w:r>
    </w:p>
    <w:p w:rsidR="00A84FA2" w:rsidRDefault="00A84FA2" w:rsidP="00A84FA2">
      <w:pPr>
        <w:autoSpaceDE w:val="0"/>
        <w:autoSpaceDN w:val="0"/>
        <w:adjustRightInd w:val="0"/>
        <w:spacing w:after="0" w:line="240" w:lineRule="auto"/>
        <w:jc w:val="both"/>
        <w:rPr>
          <w:rFonts w:ascii="Times New Roman CYR" w:hAnsi="Times New Roman CYR" w:cs="Times New Roman CYR"/>
          <w:color w:val="000000"/>
          <w:sz w:val="24"/>
          <w:szCs w:val="24"/>
          <w:highlight w:val="yellow"/>
        </w:rPr>
      </w:pPr>
    </w:p>
    <w:p w:rsidR="00A84FA2" w:rsidRDefault="00A84FA2" w:rsidP="00A84FA2">
      <w:pPr>
        <w:autoSpaceDE w:val="0"/>
        <w:autoSpaceDN w:val="0"/>
        <w:adjustRightInd w:val="0"/>
        <w:spacing w:after="0" w:line="240" w:lineRule="auto"/>
        <w:jc w:val="both"/>
        <w:rPr>
          <w:rFonts w:ascii="Times New Roman CYR" w:hAnsi="Times New Roman CYR" w:cs="Times New Roman CYR"/>
          <w:color w:val="000000"/>
          <w:sz w:val="24"/>
          <w:szCs w:val="24"/>
          <w:highlight w:val="yellow"/>
        </w:rPr>
      </w:pPr>
    </w:p>
    <w:p w:rsidR="00A84FA2" w:rsidRDefault="00A84FA2" w:rsidP="00A84FA2">
      <w:pPr>
        <w:autoSpaceDE w:val="0"/>
        <w:autoSpaceDN w:val="0"/>
        <w:adjustRightInd w:val="0"/>
        <w:spacing w:after="0" w:line="240" w:lineRule="auto"/>
        <w:jc w:val="both"/>
        <w:rPr>
          <w:rFonts w:ascii="Times New Roman CYR" w:hAnsi="Times New Roman CYR" w:cs="Times New Roman CYR"/>
          <w:b/>
          <w:bCs/>
          <w:i/>
          <w:iCs/>
          <w:sz w:val="24"/>
          <w:szCs w:val="24"/>
        </w:rPr>
      </w:pPr>
      <w:r>
        <w:rPr>
          <w:rFonts w:ascii="Times New Roman CYR" w:hAnsi="Times New Roman CYR" w:cs="Times New Roman CYR"/>
          <w:b/>
          <w:bCs/>
          <w:i/>
          <w:iCs/>
          <w:sz w:val="24"/>
          <w:szCs w:val="24"/>
        </w:rPr>
        <w:t>Запасы.</w:t>
      </w:r>
    </w:p>
    <w:p w:rsidR="00A84FA2" w:rsidRDefault="00A84FA2" w:rsidP="00A84FA2">
      <w:pPr>
        <w:autoSpaceDE w:val="0"/>
        <w:autoSpaceDN w:val="0"/>
        <w:adjustRightInd w:val="0"/>
        <w:spacing w:after="0" w:line="240" w:lineRule="auto"/>
        <w:jc w:val="both"/>
        <w:rPr>
          <w:rFonts w:ascii="Times New Roman CYR" w:hAnsi="Times New Roman CYR" w:cs="Times New Roman CYR"/>
          <w:b/>
          <w:bCs/>
          <w:i/>
          <w:iCs/>
          <w:sz w:val="24"/>
          <w:szCs w:val="24"/>
        </w:rPr>
      </w:pPr>
    </w:p>
    <w:p w:rsidR="00A84FA2" w:rsidRDefault="00A84FA2" w:rsidP="00A84FA2">
      <w:pPr>
        <w:autoSpaceDE w:val="0"/>
        <w:autoSpaceDN w:val="0"/>
        <w:adjustRightInd w:val="0"/>
        <w:spacing w:after="0" w:line="240" w:lineRule="auto"/>
        <w:ind w:firstLine="708"/>
        <w:rPr>
          <w:rFonts w:ascii="Times New Roman CYR" w:hAnsi="Times New Roman CYR" w:cs="Times New Roman CYR"/>
          <w:sz w:val="24"/>
          <w:szCs w:val="24"/>
        </w:rPr>
      </w:pPr>
      <w:r>
        <w:rPr>
          <w:rFonts w:ascii="Times New Roman CYR" w:hAnsi="Times New Roman CYR" w:cs="Times New Roman CYR"/>
          <w:sz w:val="24"/>
          <w:szCs w:val="24"/>
        </w:rPr>
        <w:t>При организации бухгалтерского учета запасов руководствоваться: МСБУ (</w:t>
      </w:r>
      <w:r>
        <w:rPr>
          <w:rFonts w:ascii="Times New Roman CYR" w:hAnsi="Times New Roman CYR" w:cs="Times New Roman CYR"/>
          <w:sz w:val="24"/>
          <w:szCs w:val="24"/>
          <w:lang w:val="en-US"/>
        </w:rPr>
        <w:t>IAS</w:t>
      </w:r>
      <w:r>
        <w:rPr>
          <w:rFonts w:ascii="Times New Roman CYR" w:hAnsi="Times New Roman CYR" w:cs="Times New Roman CYR"/>
          <w:sz w:val="24"/>
          <w:szCs w:val="24"/>
        </w:rPr>
        <w:t>) 2 «Запасы».</w:t>
      </w:r>
    </w:p>
    <w:p w:rsidR="00A84FA2" w:rsidRDefault="00A84FA2" w:rsidP="00A84FA2">
      <w:pPr>
        <w:suppressAutoHyphens/>
        <w:autoSpaceDE w:val="0"/>
        <w:autoSpaceDN w:val="0"/>
        <w:adjustRightInd w:val="0"/>
        <w:spacing w:after="120" w:line="240" w:lineRule="auto"/>
        <w:ind w:firstLine="708"/>
        <w:jc w:val="both"/>
        <w:rPr>
          <w:rFonts w:ascii="Times New Roman CYR" w:hAnsi="Times New Roman CYR" w:cs="Times New Roman CYR"/>
          <w:kern w:val="1"/>
          <w:sz w:val="24"/>
          <w:szCs w:val="24"/>
        </w:rPr>
      </w:pPr>
      <w:r>
        <w:rPr>
          <w:rFonts w:ascii="Times New Roman CYR" w:hAnsi="Times New Roman CYR" w:cs="Times New Roman CYR"/>
          <w:kern w:val="1"/>
          <w:sz w:val="24"/>
          <w:szCs w:val="24"/>
        </w:rPr>
        <w:t>Запасы признаются в балансе только тогда, когда существует вероятность притока будущих экономических выгод от их использования и возможности оценки фактических затрат по приобретению или производству объекта учета.</w:t>
      </w:r>
    </w:p>
    <w:p w:rsidR="00A84FA2" w:rsidRDefault="00A84FA2" w:rsidP="00A84FA2">
      <w:pPr>
        <w:autoSpaceDE w:val="0"/>
        <w:autoSpaceDN w:val="0"/>
        <w:adjustRightInd w:val="0"/>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sz w:val="24"/>
          <w:szCs w:val="24"/>
        </w:rPr>
        <w:t>Запасы оцениваются по наименьшей из двух величин: себестоимости и возможной чистой стоимости реализации. Фактическая себестоимость приобретенных запасов включает покупную цену, импортную пошлину</w:t>
      </w:r>
      <w:r>
        <w:rPr>
          <w:rFonts w:ascii="Times New Roman CYR" w:hAnsi="Times New Roman CYR" w:cs="Times New Roman CYR"/>
          <w:color w:val="000000"/>
          <w:sz w:val="24"/>
          <w:szCs w:val="24"/>
        </w:rPr>
        <w:t>, транспортные расходы, расходы на переработку и прочие затраты, непосредственно связанные с покупкой и доставкой. Торговые скидки, возмещение и другие аналогичные статьи вычитаются при определении затрат на приобретение.</w:t>
      </w:r>
    </w:p>
    <w:p w:rsidR="00A84FA2" w:rsidRDefault="00A84FA2" w:rsidP="00A84FA2">
      <w:pPr>
        <w:autoSpaceDE w:val="0"/>
        <w:autoSpaceDN w:val="0"/>
        <w:adjustRightInd w:val="0"/>
        <w:spacing w:after="0" w:line="240" w:lineRule="auto"/>
        <w:ind w:firstLine="708"/>
        <w:jc w:val="both"/>
        <w:rPr>
          <w:rFonts w:ascii="Times New Roman CYR" w:hAnsi="Times New Roman CYR" w:cs="Times New Roman CYR"/>
          <w:color w:val="000000"/>
          <w:sz w:val="24"/>
          <w:szCs w:val="24"/>
        </w:rPr>
      </w:pPr>
    </w:p>
    <w:p w:rsidR="00A84FA2" w:rsidRDefault="00A84FA2" w:rsidP="00A84FA2">
      <w:pPr>
        <w:autoSpaceDE w:val="0"/>
        <w:autoSpaceDN w:val="0"/>
        <w:adjustRightInd w:val="0"/>
        <w:spacing w:after="0" w:line="240" w:lineRule="auto"/>
        <w:rPr>
          <w:rFonts w:ascii="Times New Roman CYR" w:hAnsi="Times New Roman CYR" w:cs="Times New Roman CYR"/>
          <w:b/>
          <w:bCs/>
          <w:i/>
          <w:iCs/>
          <w:sz w:val="24"/>
          <w:szCs w:val="24"/>
        </w:rPr>
      </w:pPr>
      <w:r>
        <w:rPr>
          <w:rFonts w:ascii="Times New Roman CYR" w:hAnsi="Times New Roman CYR" w:cs="Times New Roman CYR"/>
          <w:b/>
          <w:bCs/>
          <w:i/>
          <w:iCs/>
          <w:sz w:val="24"/>
          <w:szCs w:val="24"/>
        </w:rPr>
        <w:t>Основные средства.</w:t>
      </w:r>
    </w:p>
    <w:p w:rsidR="00A84FA2" w:rsidRDefault="00A84FA2" w:rsidP="00A84FA2">
      <w:pPr>
        <w:autoSpaceDE w:val="0"/>
        <w:autoSpaceDN w:val="0"/>
        <w:adjustRightInd w:val="0"/>
        <w:spacing w:after="0" w:line="240" w:lineRule="auto"/>
        <w:jc w:val="both"/>
        <w:rPr>
          <w:rFonts w:ascii="Times New Roman CYR" w:hAnsi="Times New Roman CYR" w:cs="Times New Roman CYR"/>
          <w:b/>
          <w:bCs/>
          <w:i/>
          <w:iCs/>
          <w:sz w:val="24"/>
          <w:szCs w:val="24"/>
        </w:rPr>
      </w:pPr>
    </w:p>
    <w:p w:rsidR="00A84FA2" w:rsidRDefault="00A84FA2" w:rsidP="00A84FA2">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При организации бухгалтерского учета основных средств и ремонтов руководствоваться:</w:t>
      </w:r>
    </w:p>
    <w:p w:rsidR="00A84FA2" w:rsidRDefault="00A84FA2" w:rsidP="00A84FA2">
      <w:pPr>
        <w:autoSpaceDE w:val="0"/>
        <w:autoSpaceDN w:val="0"/>
        <w:adjustRightInd w:val="0"/>
        <w:spacing w:after="0" w:line="240" w:lineRule="auto"/>
        <w:ind w:left="1428" w:hanging="360"/>
        <w:jc w:val="both"/>
        <w:rPr>
          <w:rFonts w:ascii="Times New Roman CYR" w:hAnsi="Times New Roman CYR" w:cs="Times New Roman CYR"/>
          <w:sz w:val="24"/>
          <w:szCs w:val="24"/>
        </w:rPr>
      </w:pPr>
      <w:r>
        <w:rPr>
          <w:rFonts w:ascii="Symbol" w:hAnsi="Symbol" w:cs="Symbol"/>
          <w:sz w:val="24"/>
          <w:szCs w:val="24"/>
        </w:rPr>
        <w:t></w:t>
      </w:r>
      <w:r>
        <w:rPr>
          <w:rFonts w:ascii="Symbol" w:hAnsi="Symbol" w:cs="Symbol"/>
          <w:sz w:val="24"/>
          <w:szCs w:val="24"/>
        </w:rPr>
        <w:tab/>
      </w:r>
      <w:r>
        <w:rPr>
          <w:rFonts w:ascii="Times New Roman CYR" w:hAnsi="Times New Roman CYR" w:cs="Times New Roman CYR"/>
          <w:sz w:val="24"/>
          <w:szCs w:val="24"/>
        </w:rPr>
        <w:t>МСБУ 16 «Недвижимость, здания и оборудование»;</w:t>
      </w:r>
    </w:p>
    <w:p w:rsidR="00A84FA2" w:rsidRDefault="00A84FA2" w:rsidP="00A84FA2">
      <w:pPr>
        <w:autoSpaceDE w:val="0"/>
        <w:autoSpaceDN w:val="0"/>
        <w:adjustRightInd w:val="0"/>
        <w:spacing w:after="0" w:line="240" w:lineRule="auto"/>
        <w:ind w:left="1428" w:hanging="360"/>
        <w:jc w:val="both"/>
        <w:rPr>
          <w:rFonts w:ascii="Times New Roman CYR" w:hAnsi="Times New Roman CYR" w:cs="Times New Roman CYR"/>
          <w:sz w:val="24"/>
          <w:szCs w:val="24"/>
        </w:rPr>
      </w:pPr>
      <w:r>
        <w:rPr>
          <w:rFonts w:ascii="Symbol" w:hAnsi="Symbol" w:cs="Symbol"/>
          <w:sz w:val="24"/>
          <w:szCs w:val="24"/>
        </w:rPr>
        <w:t></w:t>
      </w:r>
      <w:r>
        <w:rPr>
          <w:rFonts w:ascii="Symbol" w:hAnsi="Symbol" w:cs="Symbol"/>
          <w:sz w:val="24"/>
          <w:szCs w:val="24"/>
        </w:rPr>
        <w:tab/>
      </w:r>
      <w:r>
        <w:rPr>
          <w:rFonts w:ascii="Times New Roman CYR" w:hAnsi="Times New Roman CYR" w:cs="Times New Roman CYR"/>
          <w:sz w:val="24"/>
          <w:szCs w:val="24"/>
        </w:rPr>
        <w:t>МСБУ 36 «Обесценение активов».</w:t>
      </w:r>
    </w:p>
    <w:p w:rsidR="00A84FA2" w:rsidRDefault="00A84FA2" w:rsidP="00A84FA2">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При первоначальном признании основные средства оцениваются  по фактической (первоначальной) себестоимости, включающей в себя все фактически произведенные затраты по возведению или приобретению актива. В фактическую стоимость основных средств включаются все неизбежные затраты до момента приведения актива в состояние готового к эксплуатации. После признания в качестве актива  объект основных средств  должен учитываться  по себестоимости за вычетом  накопленной амортизации основных средств и  накопленных убытков от обесценения.</w:t>
      </w:r>
    </w:p>
    <w:p w:rsidR="00A84FA2" w:rsidRDefault="00A84FA2" w:rsidP="00A84FA2">
      <w:pPr>
        <w:autoSpaceDE w:val="0"/>
        <w:autoSpaceDN w:val="0"/>
        <w:adjustRightInd w:val="0"/>
        <w:spacing w:after="0" w:line="240" w:lineRule="auto"/>
        <w:jc w:val="both"/>
        <w:rPr>
          <w:rFonts w:ascii="Times New Roman CYR" w:hAnsi="Times New Roman CYR" w:cs="Times New Roman CYR"/>
          <w:sz w:val="24"/>
          <w:szCs w:val="24"/>
          <w:highlight w:val="yellow"/>
        </w:rPr>
      </w:pPr>
    </w:p>
    <w:p w:rsidR="00A84FA2" w:rsidRDefault="00A84FA2" w:rsidP="00A84FA2">
      <w:pPr>
        <w:autoSpaceDE w:val="0"/>
        <w:autoSpaceDN w:val="0"/>
        <w:adjustRightInd w:val="0"/>
        <w:spacing w:after="0" w:line="240" w:lineRule="auto"/>
        <w:rPr>
          <w:rFonts w:ascii="Times New Roman CYR" w:hAnsi="Times New Roman CYR" w:cs="Times New Roman CYR"/>
          <w:b/>
          <w:bCs/>
          <w:i/>
          <w:iCs/>
          <w:sz w:val="24"/>
          <w:szCs w:val="24"/>
        </w:rPr>
      </w:pPr>
      <w:r>
        <w:rPr>
          <w:rFonts w:ascii="Times New Roman CYR" w:hAnsi="Times New Roman CYR" w:cs="Times New Roman CYR"/>
          <w:b/>
          <w:bCs/>
          <w:i/>
          <w:iCs/>
          <w:sz w:val="24"/>
          <w:szCs w:val="24"/>
        </w:rPr>
        <w:t xml:space="preserve">Последующие затраты. </w:t>
      </w:r>
    </w:p>
    <w:p w:rsidR="00A84FA2" w:rsidRDefault="00A84FA2" w:rsidP="00A84FA2">
      <w:pPr>
        <w:autoSpaceDE w:val="0"/>
        <w:autoSpaceDN w:val="0"/>
        <w:adjustRightInd w:val="0"/>
        <w:spacing w:after="0" w:line="240" w:lineRule="auto"/>
        <w:rPr>
          <w:rFonts w:ascii="Times New Roman CYR" w:hAnsi="Times New Roman CYR" w:cs="Times New Roman CYR"/>
          <w:sz w:val="24"/>
          <w:szCs w:val="24"/>
        </w:rPr>
      </w:pPr>
    </w:p>
    <w:p w:rsidR="00A84FA2" w:rsidRDefault="00A84FA2" w:rsidP="00A84FA2">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Последующие затраты на замену компонента статьи основных средств, которая признается отдельно, капитализируется в составе балансовой стоимости списанного компонента. Прочие последующие затраты капитализируются только, когда они приводят к увеличению будущих экономических выгод, связанных со статьей. Все другие затраты включая затраты на текущий ремонт и обслуживание отражаются как понесенные расходы.</w:t>
      </w:r>
    </w:p>
    <w:p w:rsidR="00A84FA2" w:rsidRDefault="00A84FA2" w:rsidP="00A84FA2">
      <w:pPr>
        <w:autoSpaceDE w:val="0"/>
        <w:autoSpaceDN w:val="0"/>
        <w:adjustRightInd w:val="0"/>
        <w:spacing w:after="0" w:line="240" w:lineRule="auto"/>
        <w:jc w:val="both"/>
        <w:rPr>
          <w:rFonts w:ascii="Times New Roman CYR" w:hAnsi="Times New Roman CYR" w:cs="Times New Roman CYR"/>
          <w:sz w:val="24"/>
          <w:szCs w:val="24"/>
          <w:highlight w:val="yellow"/>
        </w:rPr>
      </w:pPr>
    </w:p>
    <w:p w:rsidR="00A84FA2" w:rsidRDefault="00A84FA2" w:rsidP="00A84FA2">
      <w:pPr>
        <w:autoSpaceDE w:val="0"/>
        <w:autoSpaceDN w:val="0"/>
        <w:adjustRightInd w:val="0"/>
        <w:spacing w:after="0" w:line="240" w:lineRule="auto"/>
        <w:rPr>
          <w:rFonts w:ascii="Times New Roman CYR" w:hAnsi="Times New Roman CYR" w:cs="Times New Roman CYR"/>
          <w:b/>
          <w:bCs/>
          <w:i/>
          <w:iCs/>
          <w:sz w:val="24"/>
          <w:szCs w:val="24"/>
        </w:rPr>
      </w:pPr>
    </w:p>
    <w:p w:rsidR="00A84FA2" w:rsidRDefault="00A84FA2" w:rsidP="00A84FA2">
      <w:pPr>
        <w:autoSpaceDE w:val="0"/>
        <w:autoSpaceDN w:val="0"/>
        <w:adjustRightInd w:val="0"/>
        <w:spacing w:after="0" w:line="240" w:lineRule="auto"/>
        <w:rPr>
          <w:rFonts w:ascii="Times New Roman CYR" w:hAnsi="Times New Roman CYR" w:cs="Times New Roman CYR"/>
          <w:b/>
          <w:bCs/>
          <w:i/>
          <w:iCs/>
          <w:sz w:val="24"/>
          <w:szCs w:val="24"/>
        </w:rPr>
      </w:pPr>
    </w:p>
    <w:p w:rsidR="00A84FA2" w:rsidRDefault="00A84FA2" w:rsidP="00A84FA2">
      <w:pPr>
        <w:autoSpaceDE w:val="0"/>
        <w:autoSpaceDN w:val="0"/>
        <w:adjustRightInd w:val="0"/>
        <w:spacing w:after="0" w:line="240" w:lineRule="auto"/>
        <w:rPr>
          <w:rFonts w:ascii="Times New Roman CYR" w:hAnsi="Times New Roman CYR" w:cs="Times New Roman CYR"/>
          <w:b/>
          <w:bCs/>
          <w:i/>
          <w:iCs/>
          <w:sz w:val="24"/>
          <w:szCs w:val="24"/>
        </w:rPr>
      </w:pPr>
      <w:r>
        <w:rPr>
          <w:rFonts w:ascii="Times New Roman CYR" w:hAnsi="Times New Roman CYR" w:cs="Times New Roman CYR"/>
          <w:b/>
          <w:bCs/>
          <w:i/>
          <w:iCs/>
          <w:sz w:val="24"/>
          <w:szCs w:val="24"/>
        </w:rPr>
        <w:t>Амортизация.</w:t>
      </w:r>
    </w:p>
    <w:p w:rsidR="00A84FA2" w:rsidRDefault="00A84FA2" w:rsidP="00A84FA2">
      <w:pPr>
        <w:autoSpaceDE w:val="0"/>
        <w:autoSpaceDN w:val="0"/>
        <w:adjustRightInd w:val="0"/>
        <w:spacing w:after="0" w:line="240" w:lineRule="auto"/>
        <w:rPr>
          <w:rFonts w:ascii="Times New Roman CYR" w:hAnsi="Times New Roman CYR" w:cs="Times New Roman CYR"/>
          <w:sz w:val="24"/>
          <w:szCs w:val="24"/>
        </w:rPr>
      </w:pPr>
    </w:p>
    <w:p w:rsidR="00A84FA2" w:rsidRDefault="00A84FA2" w:rsidP="00A84FA2">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Амортизация актива начисляется с момента, как только актив будет доступен для использования, и продолжает начисляться до его выбытия, даже если актив в течение определенного времени не был задействован.</w:t>
      </w:r>
    </w:p>
    <w:p w:rsidR="00A84FA2" w:rsidRDefault="00A84FA2" w:rsidP="00A84FA2">
      <w:pPr>
        <w:shd w:val="clear" w:color="auto" w:fill="FFFFFF"/>
        <w:autoSpaceDE w:val="0"/>
        <w:autoSpaceDN w:val="0"/>
        <w:adjustRightInd w:val="0"/>
        <w:spacing w:after="0" w:line="240" w:lineRule="auto"/>
        <w:ind w:right="5"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Каждый объект основных средств амортизируется методом равномерного (прямолинейного) списания стоимости. Земельные участки не амортизируются. </w:t>
      </w:r>
      <w:r>
        <w:rPr>
          <w:rFonts w:ascii="Times New Roman CYR" w:hAnsi="Times New Roman CYR" w:cs="Times New Roman CYR"/>
          <w:spacing w:val="-4"/>
          <w:sz w:val="24"/>
          <w:szCs w:val="24"/>
        </w:rPr>
        <w:t>На предприятии установлены следующие сроки службы основных средств:</w:t>
      </w:r>
    </w:p>
    <w:p w:rsidR="00A84FA2" w:rsidRDefault="00A84FA2" w:rsidP="00A84FA2">
      <w:pPr>
        <w:shd w:val="clear" w:color="auto" w:fill="FFFFFF"/>
        <w:autoSpaceDE w:val="0"/>
        <w:autoSpaceDN w:val="0"/>
        <w:adjustRightInd w:val="0"/>
        <w:spacing w:after="0" w:line="240" w:lineRule="auto"/>
        <w:ind w:left="6521" w:firstLine="567"/>
        <w:rPr>
          <w:rFonts w:ascii="Times New Roman CYR" w:hAnsi="Times New Roman CYR" w:cs="Times New Roman CYR"/>
          <w:sz w:val="24"/>
          <w:szCs w:val="24"/>
        </w:rPr>
      </w:pPr>
      <w:r>
        <w:rPr>
          <w:rFonts w:ascii="Times New Roman CYR" w:hAnsi="Times New Roman CYR" w:cs="Times New Roman CYR"/>
          <w:spacing w:val="-4"/>
          <w:sz w:val="24"/>
          <w:szCs w:val="24"/>
        </w:rPr>
        <w:t>Годы</w:t>
      </w:r>
    </w:p>
    <w:p w:rsidR="00A84FA2" w:rsidRDefault="00A84FA2" w:rsidP="00A84FA2">
      <w:pPr>
        <w:widowControl w:val="0"/>
        <w:shd w:val="clear" w:color="auto" w:fill="FFFFFF"/>
        <w:tabs>
          <w:tab w:val="left" w:pos="955"/>
          <w:tab w:val="left" w:pos="7147"/>
        </w:tabs>
        <w:autoSpaceDE w:val="0"/>
        <w:autoSpaceDN w:val="0"/>
        <w:adjustRightInd w:val="0"/>
        <w:spacing w:before="115" w:after="0" w:line="240" w:lineRule="auto"/>
        <w:ind w:left="1080" w:hanging="360"/>
        <w:rPr>
          <w:rFonts w:ascii="Times New Roman CYR" w:eastAsia="StarSymbol" w:hAnsi="Times New Roman CYR" w:cs="Times New Roman CYR"/>
          <w:spacing w:val="-2"/>
          <w:sz w:val="24"/>
          <w:szCs w:val="24"/>
        </w:rPr>
      </w:pPr>
      <w:r>
        <w:rPr>
          <w:rFonts w:ascii="StarSymbol" w:eastAsia="StarSymbol" w:hAnsi="Times New Roman CYR" w:cs="StarSymbol"/>
          <w:spacing w:val="-2"/>
          <w:sz w:val="24"/>
          <w:szCs w:val="24"/>
        </w:rPr>
        <w:t>-</w:t>
      </w:r>
      <w:r>
        <w:rPr>
          <w:rFonts w:ascii="StarSymbol" w:eastAsia="StarSymbol" w:hAnsi="Times New Roman CYR" w:cs="StarSymbol"/>
          <w:spacing w:val="-2"/>
          <w:sz w:val="24"/>
          <w:szCs w:val="24"/>
        </w:rPr>
        <w:tab/>
      </w:r>
      <w:r>
        <w:rPr>
          <w:rFonts w:ascii="Times New Roman CYR" w:eastAsia="StarSymbol" w:hAnsi="Times New Roman CYR" w:cs="Times New Roman CYR"/>
          <w:spacing w:val="-2"/>
          <w:sz w:val="24"/>
          <w:szCs w:val="24"/>
        </w:rPr>
        <w:t>здания, строения</w:t>
      </w:r>
      <w:r w:rsidR="00A2305B">
        <w:rPr>
          <w:rFonts w:ascii="Times New Roman CYR" w:eastAsia="StarSymbol" w:hAnsi="Times New Roman CYR" w:cs="Times New Roman CYR"/>
          <w:sz w:val="24"/>
          <w:szCs w:val="24"/>
        </w:rPr>
        <w:t xml:space="preserve">                                    </w:t>
      </w:r>
      <w:r>
        <w:rPr>
          <w:rFonts w:ascii="Times New Roman CYR" w:eastAsia="StarSymbol" w:hAnsi="Times New Roman CYR" w:cs="Times New Roman CYR"/>
          <w:sz w:val="24"/>
          <w:szCs w:val="24"/>
        </w:rPr>
        <w:t>1</w:t>
      </w:r>
      <w:r>
        <w:rPr>
          <w:rFonts w:ascii="Times New Roman CYR" w:eastAsia="StarSymbol" w:hAnsi="Times New Roman CYR" w:cs="Times New Roman CYR"/>
          <w:spacing w:val="-2"/>
          <w:sz w:val="24"/>
          <w:szCs w:val="24"/>
        </w:rPr>
        <w:t>0-60</w:t>
      </w:r>
    </w:p>
    <w:p w:rsidR="00A84FA2" w:rsidRDefault="00A84FA2" w:rsidP="00A84FA2">
      <w:pPr>
        <w:widowControl w:val="0"/>
        <w:shd w:val="clear" w:color="auto" w:fill="FFFFFF"/>
        <w:autoSpaceDE w:val="0"/>
        <w:autoSpaceDN w:val="0"/>
        <w:adjustRightInd w:val="0"/>
        <w:spacing w:before="115" w:after="0" w:line="240" w:lineRule="auto"/>
        <w:ind w:left="1080" w:hanging="360"/>
        <w:rPr>
          <w:rFonts w:ascii="Times New Roman CYR" w:eastAsia="StarSymbol" w:hAnsi="Times New Roman CYR" w:cs="Times New Roman CYR"/>
          <w:spacing w:val="-19"/>
          <w:sz w:val="24"/>
          <w:szCs w:val="24"/>
        </w:rPr>
      </w:pPr>
      <w:r>
        <w:rPr>
          <w:rFonts w:ascii="StarSymbol" w:eastAsia="StarSymbol" w:hAnsi="Times New Roman CYR" w:cs="StarSymbol"/>
          <w:spacing w:val="-3"/>
          <w:sz w:val="24"/>
          <w:szCs w:val="24"/>
        </w:rPr>
        <w:t>-</w:t>
      </w:r>
      <w:r>
        <w:rPr>
          <w:rFonts w:ascii="StarSymbol" w:eastAsia="StarSymbol" w:hAnsi="Times New Roman CYR" w:cs="StarSymbol"/>
          <w:spacing w:val="-3"/>
          <w:sz w:val="24"/>
          <w:szCs w:val="24"/>
        </w:rPr>
        <w:tab/>
      </w:r>
      <w:r>
        <w:rPr>
          <w:rFonts w:ascii="Times New Roman CYR" w:eastAsia="StarSymbol" w:hAnsi="Times New Roman CYR" w:cs="Times New Roman CYR"/>
          <w:spacing w:val="-3"/>
          <w:sz w:val="24"/>
          <w:szCs w:val="24"/>
        </w:rPr>
        <w:t>сооружения</w:t>
      </w:r>
      <w:r>
        <w:rPr>
          <w:rFonts w:ascii="Times New Roman CYR" w:eastAsia="StarSymbol" w:hAnsi="Times New Roman CYR" w:cs="Times New Roman CYR"/>
          <w:sz w:val="24"/>
          <w:szCs w:val="24"/>
        </w:rPr>
        <w:tab/>
      </w:r>
      <w:r w:rsidR="00A2305B">
        <w:rPr>
          <w:rFonts w:ascii="Times New Roman CYR" w:eastAsia="StarSymbol" w:hAnsi="Times New Roman CYR" w:cs="Times New Roman CYR"/>
          <w:sz w:val="24"/>
          <w:szCs w:val="24"/>
        </w:rPr>
        <w:t xml:space="preserve">                                  </w:t>
      </w:r>
      <w:r>
        <w:rPr>
          <w:rFonts w:ascii="Times New Roman CYR" w:eastAsia="StarSymbol" w:hAnsi="Times New Roman CYR" w:cs="Times New Roman CYR"/>
          <w:sz w:val="24"/>
          <w:szCs w:val="24"/>
        </w:rPr>
        <w:t>1</w:t>
      </w:r>
      <w:r>
        <w:rPr>
          <w:rFonts w:ascii="Times New Roman CYR" w:eastAsia="StarSymbol" w:hAnsi="Times New Roman CYR" w:cs="Times New Roman CYR"/>
          <w:spacing w:val="-12"/>
          <w:sz w:val="24"/>
          <w:szCs w:val="24"/>
        </w:rPr>
        <w:t>5-25</w:t>
      </w:r>
    </w:p>
    <w:p w:rsidR="00A84FA2" w:rsidRDefault="00A84FA2" w:rsidP="00A84FA2">
      <w:pPr>
        <w:widowControl w:val="0"/>
        <w:shd w:val="clear" w:color="auto" w:fill="FFFFFF"/>
        <w:autoSpaceDE w:val="0"/>
        <w:autoSpaceDN w:val="0"/>
        <w:adjustRightInd w:val="0"/>
        <w:spacing w:before="115" w:after="0" w:line="240" w:lineRule="auto"/>
        <w:ind w:left="1080" w:hanging="360"/>
        <w:rPr>
          <w:rFonts w:ascii="Times New Roman CYR" w:eastAsia="StarSymbol" w:hAnsi="Times New Roman CYR" w:cs="Times New Roman CYR"/>
          <w:spacing w:val="-19"/>
          <w:sz w:val="24"/>
          <w:szCs w:val="24"/>
        </w:rPr>
      </w:pPr>
      <w:r>
        <w:rPr>
          <w:rFonts w:ascii="StarSymbol" w:eastAsia="StarSymbol" w:hAnsi="Times New Roman CYR" w:cs="StarSymbol"/>
          <w:spacing w:val="-2"/>
          <w:sz w:val="24"/>
          <w:szCs w:val="24"/>
        </w:rPr>
        <w:t>-</w:t>
      </w:r>
      <w:r>
        <w:rPr>
          <w:rFonts w:ascii="StarSymbol" w:eastAsia="StarSymbol" w:hAnsi="Times New Roman CYR" w:cs="StarSymbol"/>
          <w:spacing w:val="-2"/>
          <w:sz w:val="24"/>
          <w:szCs w:val="24"/>
        </w:rPr>
        <w:tab/>
      </w:r>
      <w:r>
        <w:rPr>
          <w:rFonts w:ascii="Times New Roman CYR" w:eastAsia="StarSymbol" w:hAnsi="Times New Roman CYR" w:cs="Times New Roman CYR"/>
          <w:spacing w:val="-2"/>
          <w:sz w:val="24"/>
          <w:szCs w:val="24"/>
        </w:rPr>
        <w:t>машины и оборудование по видам деятельности</w:t>
      </w:r>
      <w:r>
        <w:rPr>
          <w:rFonts w:ascii="Times New Roman CYR" w:eastAsia="StarSymbol" w:hAnsi="Times New Roman CYR" w:cs="Times New Roman CYR"/>
          <w:sz w:val="24"/>
          <w:szCs w:val="24"/>
        </w:rPr>
        <w:tab/>
      </w:r>
      <w:r w:rsidR="00A2305B">
        <w:rPr>
          <w:rFonts w:ascii="Times New Roman CYR" w:eastAsia="StarSymbol" w:hAnsi="Times New Roman CYR" w:cs="Times New Roman CYR"/>
          <w:sz w:val="24"/>
          <w:szCs w:val="24"/>
        </w:rPr>
        <w:t xml:space="preserve">    </w:t>
      </w:r>
      <w:r>
        <w:rPr>
          <w:rFonts w:ascii="Times New Roman CYR" w:eastAsia="StarSymbol" w:hAnsi="Times New Roman CYR" w:cs="Times New Roman CYR"/>
          <w:sz w:val="24"/>
          <w:szCs w:val="24"/>
        </w:rPr>
        <w:t>5</w:t>
      </w:r>
      <w:r>
        <w:rPr>
          <w:rFonts w:ascii="Times New Roman CYR" w:eastAsia="StarSymbol" w:hAnsi="Times New Roman CYR" w:cs="Times New Roman CYR"/>
          <w:spacing w:val="-19"/>
          <w:sz w:val="24"/>
          <w:szCs w:val="24"/>
        </w:rPr>
        <w:t>-20</w:t>
      </w:r>
    </w:p>
    <w:p w:rsidR="00A84FA2" w:rsidRDefault="00A84FA2" w:rsidP="00A84FA2">
      <w:pPr>
        <w:widowControl w:val="0"/>
        <w:shd w:val="clear" w:color="auto" w:fill="FFFFFF"/>
        <w:autoSpaceDE w:val="0"/>
        <w:autoSpaceDN w:val="0"/>
        <w:adjustRightInd w:val="0"/>
        <w:spacing w:before="115" w:after="0" w:line="240" w:lineRule="auto"/>
        <w:ind w:left="1080" w:hanging="360"/>
        <w:rPr>
          <w:rFonts w:ascii="Times New Roman CYR" w:eastAsia="StarSymbol" w:hAnsi="Times New Roman CYR" w:cs="Times New Roman CYR"/>
          <w:spacing w:val="-12"/>
          <w:sz w:val="24"/>
          <w:szCs w:val="24"/>
        </w:rPr>
      </w:pPr>
      <w:r>
        <w:rPr>
          <w:rFonts w:ascii="StarSymbol" w:eastAsia="StarSymbol" w:hAnsi="Times New Roman CYR" w:cs="StarSymbol"/>
          <w:spacing w:val="-2"/>
          <w:sz w:val="24"/>
          <w:szCs w:val="24"/>
        </w:rPr>
        <w:t>-</w:t>
      </w:r>
      <w:r>
        <w:rPr>
          <w:rFonts w:ascii="StarSymbol" w:eastAsia="StarSymbol" w:hAnsi="Times New Roman CYR" w:cs="StarSymbol"/>
          <w:spacing w:val="-2"/>
          <w:sz w:val="24"/>
          <w:szCs w:val="24"/>
        </w:rPr>
        <w:tab/>
      </w:r>
      <w:r>
        <w:rPr>
          <w:rFonts w:ascii="Times New Roman CYR" w:eastAsia="StarSymbol" w:hAnsi="Times New Roman CYR" w:cs="Times New Roman CYR"/>
          <w:spacing w:val="-2"/>
          <w:sz w:val="24"/>
          <w:szCs w:val="24"/>
        </w:rPr>
        <w:t>транспорт</w:t>
      </w:r>
      <w:r w:rsidR="00A2305B">
        <w:rPr>
          <w:rFonts w:ascii="Times New Roman CYR" w:eastAsia="StarSymbol" w:hAnsi="Times New Roman CYR" w:cs="Times New Roman CYR"/>
          <w:spacing w:val="-2"/>
          <w:sz w:val="24"/>
          <w:szCs w:val="24"/>
        </w:rPr>
        <w:t xml:space="preserve">                                      </w:t>
      </w:r>
      <w:r>
        <w:rPr>
          <w:rFonts w:ascii="Times New Roman CYR" w:eastAsia="StarSymbol" w:hAnsi="Times New Roman CYR" w:cs="Times New Roman CYR"/>
          <w:sz w:val="24"/>
          <w:szCs w:val="24"/>
        </w:rPr>
        <w:tab/>
      </w:r>
      <w:r>
        <w:rPr>
          <w:rFonts w:ascii="Times New Roman CYR" w:eastAsia="StarSymbol" w:hAnsi="Times New Roman CYR" w:cs="Times New Roman CYR"/>
          <w:spacing w:val="-12"/>
          <w:sz w:val="24"/>
          <w:szCs w:val="24"/>
        </w:rPr>
        <w:t>10-25</w:t>
      </w:r>
    </w:p>
    <w:p w:rsidR="00A84FA2" w:rsidRDefault="00A84FA2" w:rsidP="00A84FA2">
      <w:pPr>
        <w:widowControl w:val="0"/>
        <w:shd w:val="clear" w:color="auto" w:fill="FFFFFF"/>
        <w:autoSpaceDE w:val="0"/>
        <w:autoSpaceDN w:val="0"/>
        <w:adjustRightInd w:val="0"/>
        <w:spacing w:before="115" w:after="0" w:line="240" w:lineRule="auto"/>
        <w:ind w:left="1080" w:hanging="360"/>
        <w:rPr>
          <w:rFonts w:ascii="Times New Roman CYR" w:eastAsia="StarSymbol" w:hAnsi="Times New Roman CYR" w:cs="Times New Roman CYR"/>
          <w:sz w:val="24"/>
          <w:szCs w:val="24"/>
        </w:rPr>
      </w:pPr>
      <w:r>
        <w:rPr>
          <w:rFonts w:ascii="StarSymbol" w:eastAsia="StarSymbol" w:hAnsi="Times New Roman CYR" w:cs="StarSymbol"/>
          <w:spacing w:val="-2"/>
          <w:sz w:val="24"/>
          <w:szCs w:val="24"/>
        </w:rPr>
        <w:t>-</w:t>
      </w:r>
      <w:r>
        <w:rPr>
          <w:rFonts w:ascii="StarSymbol" w:eastAsia="StarSymbol" w:hAnsi="Times New Roman CYR" w:cs="StarSymbol"/>
          <w:spacing w:val="-2"/>
          <w:sz w:val="24"/>
          <w:szCs w:val="24"/>
        </w:rPr>
        <w:tab/>
      </w:r>
      <w:r>
        <w:rPr>
          <w:rFonts w:ascii="Times New Roman CYR" w:eastAsia="StarSymbol" w:hAnsi="Times New Roman CYR" w:cs="Times New Roman CYR"/>
          <w:spacing w:val="-2"/>
          <w:sz w:val="24"/>
          <w:szCs w:val="24"/>
        </w:rPr>
        <w:t>компьютеры,</w:t>
      </w:r>
      <w:r>
        <w:rPr>
          <w:rFonts w:ascii="Times New Roman CYR" w:eastAsia="StarSymbol" w:hAnsi="Times New Roman CYR" w:cs="Times New Roman CYR"/>
          <w:sz w:val="24"/>
          <w:szCs w:val="24"/>
        </w:rPr>
        <w:t xml:space="preserve"> копировально-множительная техника</w:t>
      </w:r>
      <w:r>
        <w:rPr>
          <w:rFonts w:ascii="Times New Roman CYR" w:eastAsia="StarSymbol" w:hAnsi="Times New Roman CYR" w:cs="Times New Roman CYR"/>
          <w:sz w:val="24"/>
          <w:szCs w:val="24"/>
        </w:rPr>
        <w:tab/>
      </w:r>
      <w:r w:rsidR="00A2305B">
        <w:rPr>
          <w:rFonts w:ascii="Times New Roman CYR" w:eastAsia="StarSymbol" w:hAnsi="Times New Roman CYR" w:cs="Times New Roman CYR"/>
          <w:sz w:val="24"/>
          <w:szCs w:val="24"/>
        </w:rPr>
        <w:t xml:space="preserve">    </w:t>
      </w:r>
      <w:r>
        <w:rPr>
          <w:rFonts w:ascii="Times New Roman CYR" w:eastAsia="StarSymbol" w:hAnsi="Times New Roman CYR" w:cs="Times New Roman CYR"/>
          <w:sz w:val="24"/>
          <w:szCs w:val="24"/>
        </w:rPr>
        <w:t>6-10</w:t>
      </w:r>
    </w:p>
    <w:p w:rsidR="00A84FA2" w:rsidRDefault="00A84FA2" w:rsidP="00A84FA2">
      <w:pPr>
        <w:widowControl w:val="0"/>
        <w:shd w:val="clear" w:color="auto" w:fill="FFFFFF"/>
        <w:autoSpaceDE w:val="0"/>
        <w:autoSpaceDN w:val="0"/>
        <w:adjustRightInd w:val="0"/>
        <w:spacing w:before="115" w:after="0" w:line="240" w:lineRule="auto"/>
        <w:ind w:left="1080" w:hanging="360"/>
        <w:rPr>
          <w:rFonts w:ascii="Times New Roman CYR" w:eastAsia="StarSymbol" w:hAnsi="Times New Roman CYR" w:cs="Times New Roman CYR"/>
          <w:sz w:val="24"/>
          <w:szCs w:val="24"/>
        </w:rPr>
      </w:pPr>
      <w:r>
        <w:rPr>
          <w:rFonts w:ascii="StarSymbol" w:eastAsia="StarSymbol" w:hAnsi="Times New Roman CYR" w:cs="StarSymbol"/>
          <w:spacing w:val="-2"/>
          <w:sz w:val="24"/>
          <w:szCs w:val="24"/>
        </w:rPr>
        <w:t>-</w:t>
      </w:r>
      <w:r>
        <w:rPr>
          <w:rFonts w:ascii="StarSymbol" w:eastAsia="StarSymbol" w:hAnsi="Times New Roman CYR" w:cs="StarSymbol"/>
          <w:spacing w:val="-2"/>
          <w:sz w:val="24"/>
          <w:szCs w:val="24"/>
        </w:rPr>
        <w:tab/>
      </w:r>
      <w:r>
        <w:rPr>
          <w:rFonts w:ascii="Times New Roman CYR" w:eastAsia="StarSymbol" w:hAnsi="Times New Roman CYR" w:cs="Times New Roman CYR"/>
          <w:spacing w:val="-2"/>
          <w:sz w:val="24"/>
          <w:szCs w:val="24"/>
        </w:rPr>
        <w:t>офисная мебель, инвентарь, прочие</w:t>
      </w:r>
      <w:r w:rsidR="00A2305B">
        <w:rPr>
          <w:rFonts w:ascii="Times New Roman CYR" w:eastAsia="StarSymbol" w:hAnsi="Times New Roman CYR" w:cs="Times New Roman CYR"/>
          <w:spacing w:val="-2"/>
          <w:sz w:val="24"/>
          <w:szCs w:val="24"/>
        </w:rPr>
        <w:t xml:space="preserve">                </w:t>
      </w:r>
      <w:r>
        <w:rPr>
          <w:rFonts w:ascii="Times New Roman CYR" w:eastAsia="StarSymbol" w:hAnsi="Times New Roman CYR" w:cs="Times New Roman CYR"/>
          <w:sz w:val="24"/>
          <w:szCs w:val="24"/>
        </w:rPr>
        <w:tab/>
        <w:t>5-15</w:t>
      </w:r>
    </w:p>
    <w:p w:rsidR="00A84FA2" w:rsidRDefault="00A84FA2" w:rsidP="00A84FA2">
      <w:pPr>
        <w:autoSpaceDE w:val="0"/>
        <w:autoSpaceDN w:val="0"/>
        <w:adjustRightInd w:val="0"/>
        <w:spacing w:after="0" w:line="240" w:lineRule="auto"/>
        <w:ind w:firstLine="708"/>
        <w:jc w:val="both"/>
        <w:rPr>
          <w:rFonts w:ascii="Times New Roman CYR" w:eastAsia="StarSymbol" w:hAnsi="Times New Roman CYR" w:cs="Times New Roman CYR"/>
          <w:sz w:val="24"/>
          <w:szCs w:val="24"/>
        </w:rPr>
      </w:pPr>
    </w:p>
    <w:p w:rsidR="00A84FA2" w:rsidRDefault="00A84FA2" w:rsidP="00A84FA2">
      <w:pPr>
        <w:autoSpaceDE w:val="0"/>
        <w:autoSpaceDN w:val="0"/>
        <w:adjustRightInd w:val="0"/>
        <w:spacing w:after="0" w:line="240" w:lineRule="auto"/>
        <w:ind w:firstLine="708"/>
        <w:jc w:val="both"/>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Методы амортизации, ожидаемые сроки полезного использования и остаточная стоимость основных средств анализируется на отчетную дату.</w:t>
      </w:r>
    </w:p>
    <w:p w:rsidR="00A84FA2" w:rsidRDefault="00A84FA2" w:rsidP="00A84FA2">
      <w:pPr>
        <w:autoSpaceDE w:val="0"/>
        <w:autoSpaceDN w:val="0"/>
        <w:adjustRightInd w:val="0"/>
        <w:spacing w:after="0" w:line="240" w:lineRule="auto"/>
        <w:rPr>
          <w:rFonts w:ascii="Times New Roman CYR" w:eastAsia="StarSymbol" w:hAnsi="Times New Roman CYR" w:cs="Times New Roman CYR"/>
          <w:b/>
          <w:bCs/>
          <w:i/>
          <w:iCs/>
          <w:sz w:val="24"/>
          <w:szCs w:val="24"/>
        </w:rPr>
      </w:pPr>
    </w:p>
    <w:p w:rsidR="00A84FA2" w:rsidRDefault="00A84FA2" w:rsidP="00A84FA2">
      <w:pPr>
        <w:autoSpaceDE w:val="0"/>
        <w:autoSpaceDN w:val="0"/>
        <w:adjustRightInd w:val="0"/>
        <w:spacing w:after="0" w:line="240" w:lineRule="auto"/>
        <w:rPr>
          <w:rFonts w:ascii="Times New Roman CYR" w:eastAsia="StarSymbol" w:hAnsi="Times New Roman CYR" w:cs="Times New Roman CYR"/>
          <w:b/>
          <w:bCs/>
          <w:i/>
          <w:iCs/>
          <w:sz w:val="24"/>
          <w:szCs w:val="24"/>
        </w:rPr>
      </w:pPr>
    </w:p>
    <w:p w:rsidR="00A84FA2" w:rsidRDefault="00A84FA2" w:rsidP="00A84FA2">
      <w:pPr>
        <w:autoSpaceDE w:val="0"/>
        <w:autoSpaceDN w:val="0"/>
        <w:adjustRightInd w:val="0"/>
        <w:spacing w:after="0" w:line="240" w:lineRule="auto"/>
        <w:rPr>
          <w:rFonts w:ascii="Times New Roman CYR" w:eastAsia="StarSymbol" w:hAnsi="Times New Roman CYR" w:cs="Times New Roman CYR"/>
          <w:b/>
          <w:bCs/>
          <w:i/>
          <w:iCs/>
          <w:sz w:val="24"/>
          <w:szCs w:val="24"/>
        </w:rPr>
      </w:pPr>
      <w:r>
        <w:rPr>
          <w:rFonts w:ascii="Times New Roman CYR" w:eastAsia="StarSymbol" w:hAnsi="Times New Roman CYR" w:cs="Times New Roman CYR"/>
          <w:b/>
          <w:bCs/>
          <w:i/>
          <w:iCs/>
          <w:sz w:val="24"/>
          <w:szCs w:val="24"/>
        </w:rPr>
        <w:t>Обесценение.</w:t>
      </w:r>
    </w:p>
    <w:p w:rsidR="00A84FA2" w:rsidRDefault="00A84FA2" w:rsidP="00A84FA2">
      <w:pPr>
        <w:autoSpaceDE w:val="0"/>
        <w:autoSpaceDN w:val="0"/>
        <w:adjustRightInd w:val="0"/>
        <w:spacing w:after="0" w:line="240" w:lineRule="auto"/>
        <w:ind w:firstLine="708"/>
        <w:jc w:val="both"/>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После первоначального признания в качестве актива объект основных средств должен учитываться по его первоначальной стоимости (фактической стоимости за вычетом накопленной амортизации и накопленных убытков от обесценения).</w:t>
      </w:r>
    </w:p>
    <w:p w:rsidR="00A84FA2" w:rsidRDefault="00A84FA2" w:rsidP="00A84FA2">
      <w:pPr>
        <w:autoSpaceDE w:val="0"/>
        <w:autoSpaceDN w:val="0"/>
        <w:adjustRightInd w:val="0"/>
        <w:spacing w:after="0" w:line="240" w:lineRule="auto"/>
        <w:ind w:firstLine="708"/>
        <w:jc w:val="both"/>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На дату каждого балансового отчета производится проверка балансовой стоимости активов для того, чтобы оценить, не существует ли предпосылок уменьшения стоимости (тест на обесценение). Если такие предпосылки существуют, то проводится оценка. Не снизилась ли возмещаемая стоимость активов ниже их балансовой стоимости, указанной в финансовой отчетности. Если такое снижение произошло, то балансовая стоимость активов уменьшается до их возмещаемой стоимости.</w:t>
      </w:r>
    </w:p>
    <w:p w:rsidR="00A84FA2" w:rsidRDefault="00A84FA2" w:rsidP="00A84FA2">
      <w:pPr>
        <w:autoSpaceDE w:val="0"/>
        <w:autoSpaceDN w:val="0"/>
        <w:adjustRightInd w:val="0"/>
        <w:spacing w:after="0" w:line="240" w:lineRule="auto"/>
        <w:jc w:val="both"/>
        <w:rPr>
          <w:rFonts w:ascii="Times New Roman CYR" w:eastAsia="StarSymbol" w:hAnsi="Times New Roman CYR" w:cs="Times New Roman CYR"/>
          <w:b/>
          <w:bCs/>
          <w:i/>
          <w:iCs/>
          <w:sz w:val="24"/>
          <w:szCs w:val="24"/>
        </w:rPr>
      </w:pPr>
    </w:p>
    <w:p w:rsidR="00A84FA2" w:rsidRDefault="00A84FA2" w:rsidP="00A84FA2">
      <w:pPr>
        <w:autoSpaceDE w:val="0"/>
        <w:autoSpaceDN w:val="0"/>
        <w:adjustRightInd w:val="0"/>
        <w:spacing w:after="0" w:line="240" w:lineRule="auto"/>
        <w:rPr>
          <w:rFonts w:ascii="Times New Roman CYR" w:eastAsia="StarSymbol" w:hAnsi="Times New Roman CYR" w:cs="Times New Roman CYR"/>
          <w:b/>
          <w:bCs/>
          <w:i/>
          <w:iCs/>
          <w:sz w:val="24"/>
          <w:szCs w:val="24"/>
        </w:rPr>
      </w:pPr>
      <w:r>
        <w:rPr>
          <w:rFonts w:ascii="Times New Roman CYR" w:eastAsia="StarSymbol" w:hAnsi="Times New Roman CYR" w:cs="Times New Roman CYR"/>
          <w:b/>
          <w:bCs/>
          <w:i/>
          <w:iCs/>
          <w:sz w:val="24"/>
          <w:szCs w:val="24"/>
        </w:rPr>
        <w:t>Краткосрочные резервы.</w:t>
      </w:r>
    </w:p>
    <w:p w:rsidR="00A84FA2" w:rsidRDefault="00A84FA2" w:rsidP="00A84FA2">
      <w:pPr>
        <w:autoSpaceDE w:val="0"/>
        <w:autoSpaceDN w:val="0"/>
        <w:adjustRightInd w:val="0"/>
        <w:spacing w:after="0" w:line="240" w:lineRule="auto"/>
        <w:ind w:firstLine="708"/>
        <w:jc w:val="both"/>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При отражении в бухгалтерском учете резервов и условных обязательств, следует руководствоваться МСБУ 37 « Резервы, условные обязательства и условные активы».</w:t>
      </w:r>
    </w:p>
    <w:p w:rsidR="00A84FA2" w:rsidRDefault="00A84FA2" w:rsidP="00A84FA2">
      <w:pPr>
        <w:autoSpaceDE w:val="0"/>
        <w:autoSpaceDN w:val="0"/>
        <w:adjustRightInd w:val="0"/>
        <w:spacing w:after="0" w:line="240" w:lineRule="auto"/>
        <w:ind w:firstLine="708"/>
        <w:jc w:val="both"/>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Начисление резервов производится для отражения обязательств, не определенных по величине, либо с неопределенны сроком исполнения, урегулирование которых в будущем приведет к выбытию ресурсов, содержащих экономическую выгоду. Резервы создаются при наличии трех условий:</w:t>
      </w:r>
    </w:p>
    <w:p w:rsidR="00A84FA2" w:rsidRDefault="00A84FA2" w:rsidP="00A84FA2">
      <w:pPr>
        <w:autoSpaceDE w:val="0"/>
        <w:autoSpaceDN w:val="0"/>
        <w:adjustRightInd w:val="0"/>
        <w:spacing w:after="0" w:line="240" w:lineRule="auto"/>
        <w:ind w:left="709"/>
        <w:jc w:val="both"/>
        <w:rPr>
          <w:rFonts w:ascii="Times New Roman CYR" w:eastAsia="StarSymbol" w:hAnsi="Times New Roman CYR" w:cs="Times New Roman CYR"/>
          <w:b/>
          <w:bCs/>
          <w:sz w:val="24"/>
          <w:szCs w:val="24"/>
        </w:rPr>
      </w:pPr>
      <w:r>
        <w:rPr>
          <w:rFonts w:ascii="Times New Roman CYR" w:eastAsia="StarSymbol" w:hAnsi="Times New Roman CYR" w:cs="Times New Roman CYR"/>
          <w:sz w:val="24"/>
          <w:szCs w:val="24"/>
        </w:rPr>
        <w:t>1.</w:t>
      </w:r>
      <w:r>
        <w:rPr>
          <w:rFonts w:ascii="Times New Roman CYR" w:eastAsia="StarSymbol" w:hAnsi="Times New Roman CYR" w:cs="Times New Roman CYR"/>
          <w:sz w:val="24"/>
          <w:szCs w:val="24"/>
        </w:rPr>
        <w:tab/>
        <w:t>Обязательство должно уже существовать у предприятия как результат прошлых событий. Обязательство может быть юридически определено, т.е. вытекать из договора или закона, или вытекать из прошлой практики, предприятие публикуемой политикой или достаточно конкретным текущим заявлением указало, что принимает на себя определенные обязательства и тем самым создало действительные ожидания других сторон, что обязательства будут выполнены.</w:t>
      </w:r>
    </w:p>
    <w:p w:rsidR="00A84FA2" w:rsidRDefault="00A84FA2" w:rsidP="00A84FA2">
      <w:pPr>
        <w:autoSpaceDE w:val="0"/>
        <w:autoSpaceDN w:val="0"/>
        <w:adjustRightInd w:val="0"/>
        <w:spacing w:after="0" w:line="240" w:lineRule="auto"/>
        <w:ind w:left="709"/>
        <w:jc w:val="both"/>
        <w:rPr>
          <w:rFonts w:ascii="Times New Roman CYR" w:eastAsia="StarSymbol" w:hAnsi="Times New Roman CYR" w:cs="Times New Roman CYR"/>
          <w:b/>
          <w:bCs/>
          <w:sz w:val="24"/>
          <w:szCs w:val="24"/>
        </w:rPr>
      </w:pPr>
      <w:r>
        <w:rPr>
          <w:rFonts w:ascii="Times New Roman CYR" w:eastAsia="StarSymbol" w:hAnsi="Times New Roman CYR" w:cs="Times New Roman CYR"/>
          <w:sz w:val="24"/>
          <w:szCs w:val="24"/>
        </w:rPr>
        <w:t>2.</w:t>
      </w:r>
      <w:r>
        <w:rPr>
          <w:rFonts w:ascii="Times New Roman CYR" w:eastAsia="StarSymbol" w:hAnsi="Times New Roman CYR" w:cs="Times New Roman CYR"/>
          <w:sz w:val="24"/>
          <w:szCs w:val="24"/>
        </w:rPr>
        <w:tab/>
        <w:t>Предприятие должно будет выполнить это обязательство с высокой степенью вероятности.</w:t>
      </w:r>
    </w:p>
    <w:p w:rsidR="00A84FA2" w:rsidRDefault="00A84FA2" w:rsidP="00A84FA2">
      <w:pPr>
        <w:autoSpaceDE w:val="0"/>
        <w:autoSpaceDN w:val="0"/>
        <w:adjustRightInd w:val="0"/>
        <w:spacing w:after="0" w:line="240" w:lineRule="auto"/>
        <w:ind w:left="709"/>
        <w:jc w:val="both"/>
        <w:rPr>
          <w:rFonts w:ascii="Times New Roman CYR" w:eastAsia="StarSymbol" w:hAnsi="Times New Roman CYR" w:cs="Times New Roman CYR"/>
          <w:b/>
          <w:bCs/>
          <w:sz w:val="24"/>
          <w:szCs w:val="24"/>
        </w:rPr>
      </w:pPr>
      <w:r>
        <w:rPr>
          <w:rFonts w:ascii="Times New Roman CYR" w:eastAsia="StarSymbol" w:hAnsi="Times New Roman CYR" w:cs="Times New Roman CYR"/>
          <w:sz w:val="24"/>
          <w:szCs w:val="24"/>
        </w:rPr>
        <w:lastRenderedPageBreak/>
        <w:t>3.</w:t>
      </w:r>
      <w:r>
        <w:rPr>
          <w:rFonts w:ascii="Times New Roman CYR" w:eastAsia="StarSymbol" w:hAnsi="Times New Roman CYR" w:cs="Times New Roman CYR"/>
          <w:sz w:val="24"/>
          <w:szCs w:val="24"/>
        </w:rPr>
        <w:tab/>
        <w:t>Сумма обязательства может быть надежно оценена.</w:t>
      </w:r>
    </w:p>
    <w:p w:rsidR="00A84FA2" w:rsidRDefault="00A84FA2" w:rsidP="00A84FA2">
      <w:pPr>
        <w:autoSpaceDE w:val="0"/>
        <w:autoSpaceDN w:val="0"/>
        <w:adjustRightInd w:val="0"/>
        <w:spacing w:after="0" w:line="240" w:lineRule="auto"/>
        <w:ind w:firstLine="708"/>
        <w:jc w:val="both"/>
        <w:rPr>
          <w:rFonts w:ascii="Times New Roman CYR" w:eastAsia="StarSymbol" w:hAnsi="Times New Roman CYR" w:cs="Times New Roman CYR"/>
          <w:b/>
          <w:bCs/>
          <w:sz w:val="24"/>
          <w:szCs w:val="24"/>
        </w:rPr>
      </w:pPr>
      <w:r>
        <w:rPr>
          <w:rFonts w:ascii="Times New Roman CYR" w:eastAsia="StarSymbol" w:hAnsi="Times New Roman CYR" w:cs="Times New Roman CYR"/>
          <w:sz w:val="24"/>
          <w:szCs w:val="24"/>
        </w:rPr>
        <w:t>Предприятие создает оценочные резервы (условные обязательства):</w:t>
      </w:r>
    </w:p>
    <w:p w:rsidR="00A84FA2" w:rsidRDefault="00A84FA2" w:rsidP="00A84FA2">
      <w:pPr>
        <w:autoSpaceDE w:val="0"/>
        <w:autoSpaceDN w:val="0"/>
        <w:adjustRightInd w:val="0"/>
        <w:spacing w:after="0" w:line="240" w:lineRule="auto"/>
        <w:ind w:left="2136"/>
        <w:jc w:val="both"/>
        <w:rPr>
          <w:rFonts w:ascii="Times New Roman CYR" w:eastAsia="StarSymbol" w:hAnsi="Times New Roman CYR" w:cs="Times New Roman CYR"/>
          <w:b/>
          <w:bCs/>
          <w:sz w:val="24"/>
          <w:szCs w:val="24"/>
          <w:highlight w:val="yellow"/>
        </w:rPr>
      </w:pPr>
    </w:p>
    <w:p w:rsidR="00A84FA2" w:rsidRDefault="00A84FA2" w:rsidP="00A84FA2">
      <w:pPr>
        <w:autoSpaceDE w:val="0"/>
        <w:autoSpaceDN w:val="0"/>
        <w:adjustRightInd w:val="0"/>
        <w:spacing w:after="0" w:line="240" w:lineRule="auto"/>
        <w:ind w:left="2136"/>
        <w:jc w:val="both"/>
        <w:rPr>
          <w:rFonts w:ascii="Times New Roman CYR" w:eastAsia="StarSymbol" w:hAnsi="Times New Roman CYR" w:cs="Times New Roman CYR"/>
          <w:b/>
          <w:bCs/>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8"/>
        <w:gridCol w:w="5044"/>
        <w:gridCol w:w="3663"/>
      </w:tblGrid>
      <w:tr w:rsidR="00A84FA2">
        <w:tblPrEx>
          <w:tblCellMar>
            <w:top w:w="0" w:type="dxa"/>
            <w:bottom w:w="0" w:type="dxa"/>
          </w:tblCellMar>
        </w:tblPrEx>
        <w:tc>
          <w:tcPr>
            <w:tcW w:w="938" w:type="dxa"/>
            <w:tcBorders>
              <w:top w:val="single" w:sz="6" w:space="0" w:color="auto"/>
              <w:left w:val="single" w:sz="6" w:space="0" w:color="auto"/>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b/>
                <w:bCs/>
                <w:sz w:val="24"/>
                <w:szCs w:val="24"/>
              </w:rPr>
            </w:pPr>
            <w:r>
              <w:rPr>
                <w:rFonts w:ascii="Times New Roman CYR" w:eastAsia="StarSymbol" w:hAnsi="Times New Roman CYR" w:cs="Times New Roman CYR"/>
                <w:b/>
                <w:bCs/>
                <w:sz w:val="24"/>
                <w:szCs w:val="24"/>
              </w:rPr>
              <w:t>№</w:t>
            </w:r>
          </w:p>
        </w:tc>
        <w:tc>
          <w:tcPr>
            <w:tcW w:w="5044" w:type="dxa"/>
            <w:tcBorders>
              <w:top w:val="single" w:sz="6" w:space="0" w:color="auto"/>
              <w:left w:val="single" w:sz="6" w:space="0" w:color="auto"/>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b/>
                <w:bCs/>
                <w:sz w:val="24"/>
                <w:szCs w:val="24"/>
              </w:rPr>
            </w:pPr>
            <w:r>
              <w:rPr>
                <w:rFonts w:ascii="Times New Roman CYR" w:eastAsia="StarSymbol" w:hAnsi="Times New Roman CYR" w:cs="Times New Roman CYR"/>
                <w:b/>
                <w:bCs/>
                <w:sz w:val="24"/>
                <w:szCs w:val="24"/>
              </w:rPr>
              <w:t>Виды резерва</w:t>
            </w:r>
          </w:p>
        </w:tc>
        <w:tc>
          <w:tcPr>
            <w:tcW w:w="3663" w:type="dxa"/>
            <w:tcBorders>
              <w:top w:val="single" w:sz="6" w:space="0" w:color="auto"/>
              <w:left w:val="single" w:sz="6" w:space="0" w:color="auto"/>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b/>
                <w:bCs/>
                <w:sz w:val="24"/>
                <w:szCs w:val="24"/>
              </w:rPr>
            </w:pPr>
            <w:r>
              <w:rPr>
                <w:rFonts w:ascii="Times New Roman CYR" w:eastAsia="StarSymbol" w:hAnsi="Times New Roman CYR" w:cs="Times New Roman CYR"/>
                <w:b/>
                <w:bCs/>
                <w:sz w:val="24"/>
                <w:szCs w:val="24"/>
              </w:rPr>
              <w:t>Периодичность начисления</w:t>
            </w:r>
          </w:p>
        </w:tc>
      </w:tr>
      <w:tr w:rsidR="00A84FA2">
        <w:tblPrEx>
          <w:tblCellMar>
            <w:top w:w="0" w:type="dxa"/>
            <w:bottom w:w="0" w:type="dxa"/>
          </w:tblCellMar>
        </w:tblPrEx>
        <w:tc>
          <w:tcPr>
            <w:tcW w:w="938" w:type="dxa"/>
            <w:tcBorders>
              <w:top w:val="single" w:sz="6" w:space="0" w:color="auto"/>
              <w:left w:val="single" w:sz="6" w:space="0" w:color="auto"/>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1</w:t>
            </w:r>
          </w:p>
        </w:tc>
        <w:tc>
          <w:tcPr>
            <w:tcW w:w="5044" w:type="dxa"/>
            <w:tcBorders>
              <w:top w:val="single" w:sz="6" w:space="0" w:color="auto"/>
              <w:left w:val="single" w:sz="6" w:space="0" w:color="auto"/>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Резерв на предстоящую оплату отпусков</w:t>
            </w:r>
          </w:p>
        </w:tc>
        <w:tc>
          <w:tcPr>
            <w:tcW w:w="3663" w:type="dxa"/>
            <w:tcBorders>
              <w:top w:val="single" w:sz="6" w:space="0" w:color="auto"/>
              <w:left w:val="single" w:sz="6" w:space="0" w:color="auto"/>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Ежегодно</w:t>
            </w:r>
          </w:p>
        </w:tc>
      </w:tr>
    </w:tbl>
    <w:p w:rsidR="00A84FA2" w:rsidRDefault="00A84FA2" w:rsidP="00A84FA2">
      <w:pPr>
        <w:autoSpaceDE w:val="0"/>
        <w:autoSpaceDN w:val="0"/>
        <w:adjustRightInd w:val="0"/>
        <w:spacing w:after="0" w:line="240" w:lineRule="auto"/>
        <w:rPr>
          <w:rFonts w:ascii="Times New Roman CYR" w:eastAsia="StarSymbol" w:hAnsi="Times New Roman CYR" w:cs="Times New Roman CYR"/>
          <w:b/>
          <w:bCs/>
          <w:i/>
          <w:iCs/>
          <w:sz w:val="24"/>
          <w:szCs w:val="24"/>
        </w:rPr>
      </w:pPr>
    </w:p>
    <w:p w:rsidR="00A84FA2" w:rsidRDefault="00A84FA2" w:rsidP="00A84FA2">
      <w:pPr>
        <w:autoSpaceDE w:val="0"/>
        <w:autoSpaceDN w:val="0"/>
        <w:adjustRightInd w:val="0"/>
        <w:spacing w:after="0" w:line="240" w:lineRule="auto"/>
        <w:rPr>
          <w:rFonts w:ascii="Times New Roman CYR" w:eastAsia="StarSymbol" w:hAnsi="Times New Roman CYR" w:cs="Times New Roman CYR"/>
          <w:b/>
          <w:bCs/>
          <w:i/>
          <w:iCs/>
          <w:sz w:val="24"/>
          <w:szCs w:val="24"/>
          <w:highlight w:val="yellow"/>
        </w:rPr>
      </w:pPr>
    </w:p>
    <w:p w:rsidR="00A84FA2" w:rsidRDefault="00A84FA2" w:rsidP="00A84FA2">
      <w:pPr>
        <w:autoSpaceDE w:val="0"/>
        <w:autoSpaceDN w:val="0"/>
        <w:adjustRightInd w:val="0"/>
        <w:spacing w:after="0" w:line="240" w:lineRule="auto"/>
        <w:rPr>
          <w:rFonts w:ascii="Times New Roman CYR" w:eastAsia="StarSymbol" w:hAnsi="Times New Roman CYR" w:cs="Times New Roman CYR"/>
          <w:b/>
          <w:bCs/>
          <w:i/>
          <w:iCs/>
          <w:sz w:val="24"/>
          <w:szCs w:val="24"/>
          <w:highlight w:val="yellow"/>
        </w:rPr>
      </w:pPr>
    </w:p>
    <w:p w:rsidR="00A84FA2" w:rsidRDefault="00A84FA2" w:rsidP="00A84FA2">
      <w:pPr>
        <w:autoSpaceDE w:val="0"/>
        <w:autoSpaceDN w:val="0"/>
        <w:adjustRightInd w:val="0"/>
        <w:spacing w:after="0" w:line="240" w:lineRule="auto"/>
        <w:rPr>
          <w:rFonts w:ascii="Times New Roman CYR" w:eastAsia="StarSymbol" w:hAnsi="Times New Roman CYR" w:cs="Times New Roman CYR"/>
          <w:b/>
          <w:bCs/>
          <w:i/>
          <w:iCs/>
          <w:sz w:val="24"/>
          <w:szCs w:val="24"/>
        </w:rPr>
      </w:pPr>
      <w:r>
        <w:rPr>
          <w:rFonts w:ascii="Times New Roman CYR" w:eastAsia="StarSymbol" w:hAnsi="Times New Roman CYR" w:cs="Times New Roman CYR"/>
          <w:b/>
          <w:bCs/>
          <w:i/>
          <w:iCs/>
          <w:sz w:val="24"/>
          <w:szCs w:val="24"/>
        </w:rPr>
        <w:t>Государственные субсидии.</w:t>
      </w:r>
    </w:p>
    <w:p w:rsidR="00A84FA2" w:rsidRDefault="00A84FA2" w:rsidP="00A84FA2">
      <w:pPr>
        <w:autoSpaceDE w:val="0"/>
        <w:autoSpaceDN w:val="0"/>
        <w:adjustRightInd w:val="0"/>
        <w:spacing w:after="0" w:line="240" w:lineRule="auto"/>
        <w:ind w:firstLine="567"/>
        <w:jc w:val="both"/>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Государственные субсидии учитываются одинаково независимо от того, получена ли эта субсидия в денежной форме (дохода) или в форме уменьшения обязательства организации перед государством, или в форме актива (немонетарные государственные субсидии).</w:t>
      </w:r>
    </w:p>
    <w:p w:rsidR="00A84FA2" w:rsidRDefault="00A84FA2" w:rsidP="00A84FA2">
      <w:pPr>
        <w:autoSpaceDE w:val="0"/>
        <w:autoSpaceDN w:val="0"/>
        <w:adjustRightInd w:val="0"/>
        <w:spacing w:after="0" w:line="240" w:lineRule="auto"/>
        <w:ind w:firstLine="567"/>
        <w:jc w:val="both"/>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 xml:space="preserve">Государственные субсидии должны на систематической основе признаваться в качестве </w:t>
      </w:r>
      <w:r>
        <w:rPr>
          <w:rFonts w:ascii="Times New Roman CYR" w:eastAsia="StarSymbol" w:hAnsi="Times New Roman CYR" w:cs="Times New Roman CYR"/>
          <w:b/>
          <w:bCs/>
          <w:sz w:val="24"/>
          <w:szCs w:val="24"/>
        </w:rPr>
        <w:t>дохода</w:t>
      </w:r>
      <w:r>
        <w:rPr>
          <w:rFonts w:ascii="Times New Roman CYR" w:eastAsia="StarSymbol" w:hAnsi="Times New Roman CYR" w:cs="Times New Roman CYR"/>
          <w:sz w:val="24"/>
          <w:szCs w:val="24"/>
        </w:rPr>
        <w:t xml:space="preserve"> в течение стольких периодов, сколько необходимо для соотнесения их с соответствующими расходами, которые они призваны компенсировать. Они не должны кредитоваться непосредственно на собственный капитал предприятия.</w:t>
      </w:r>
    </w:p>
    <w:p w:rsidR="00A84FA2" w:rsidRDefault="00A84FA2" w:rsidP="00A84FA2">
      <w:pPr>
        <w:autoSpaceDE w:val="0"/>
        <w:autoSpaceDN w:val="0"/>
        <w:adjustRightInd w:val="0"/>
        <w:spacing w:after="0" w:line="240" w:lineRule="auto"/>
        <w:ind w:firstLine="567"/>
        <w:jc w:val="both"/>
        <w:rPr>
          <w:rFonts w:ascii="Times New Roman CYR" w:eastAsia="StarSymbol" w:hAnsi="Times New Roman CYR" w:cs="Times New Roman CYR"/>
          <w:b/>
          <w:bCs/>
          <w:sz w:val="24"/>
          <w:szCs w:val="24"/>
        </w:rPr>
      </w:pPr>
      <w:r>
        <w:rPr>
          <w:rFonts w:ascii="Times New Roman CYR" w:eastAsia="StarSymbol" w:hAnsi="Times New Roman CYR" w:cs="Times New Roman CYR"/>
          <w:b/>
          <w:bCs/>
          <w:sz w:val="24"/>
          <w:szCs w:val="24"/>
        </w:rPr>
        <w:t>Субсидии, связанные с амортизируемыми активами, признаются как доход в течение тех периодов и в той пропорции, в которых начисляется амортизация данных активов.</w:t>
      </w:r>
    </w:p>
    <w:p w:rsidR="00A84FA2" w:rsidRDefault="00A84FA2" w:rsidP="00A84FA2">
      <w:pPr>
        <w:autoSpaceDE w:val="0"/>
        <w:autoSpaceDN w:val="0"/>
        <w:adjustRightInd w:val="0"/>
        <w:spacing w:after="0" w:line="240" w:lineRule="auto"/>
        <w:ind w:firstLine="567"/>
        <w:jc w:val="both"/>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Субсидии, относящиеся к неамортизируемым активам, могут потребовать выполнения определенных обязательств и тогда будут признаваться в качестве дохода в тех периодах, когда были понесены фактические затраты на выполнение данных обязательств.</w:t>
      </w:r>
    </w:p>
    <w:p w:rsidR="00A84FA2" w:rsidRDefault="00A84FA2" w:rsidP="00A84FA2">
      <w:pPr>
        <w:autoSpaceDE w:val="0"/>
        <w:autoSpaceDN w:val="0"/>
        <w:adjustRightInd w:val="0"/>
        <w:spacing w:after="0" w:line="240" w:lineRule="auto"/>
        <w:ind w:firstLine="567"/>
        <w:jc w:val="both"/>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Субсидии, компенсирующие расходы прошлых периодов, должны признаваться полностью в периоде их поступления в качестве прочих доходов.</w:t>
      </w:r>
    </w:p>
    <w:p w:rsidR="00A84FA2" w:rsidRDefault="00A84FA2" w:rsidP="00A84FA2">
      <w:pPr>
        <w:autoSpaceDE w:val="0"/>
        <w:autoSpaceDN w:val="0"/>
        <w:adjustRightInd w:val="0"/>
        <w:spacing w:after="240" w:line="240" w:lineRule="auto"/>
        <w:ind w:firstLine="567"/>
        <w:jc w:val="both"/>
        <w:rPr>
          <w:rFonts w:ascii="Times New Roman CYR" w:eastAsia="StarSymbol" w:hAnsi="Times New Roman CYR" w:cs="Times New Roman CYR"/>
          <w:b/>
          <w:bCs/>
          <w:sz w:val="24"/>
          <w:szCs w:val="24"/>
        </w:rPr>
      </w:pPr>
      <w:r>
        <w:rPr>
          <w:rFonts w:ascii="Times New Roman CYR" w:eastAsia="StarSymbol" w:hAnsi="Times New Roman CYR" w:cs="Times New Roman CYR"/>
          <w:sz w:val="24"/>
          <w:szCs w:val="24"/>
        </w:rPr>
        <w:t xml:space="preserve">Государственные субсидии, относящиеся к активам, и немонетарные субсидии по справедливой стоимости представляются в балансе предприятия </w:t>
      </w:r>
      <w:r>
        <w:rPr>
          <w:rFonts w:ascii="Times New Roman CYR" w:eastAsia="StarSymbol" w:hAnsi="Times New Roman CYR" w:cs="Times New Roman CYR"/>
          <w:b/>
          <w:bCs/>
          <w:sz w:val="24"/>
          <w:szCs w:val="24"/>
        </w:rPr>
        <w:t>путем отражения в качестве отложенного дохода;</w:t>
      </w:r>
    </w:p>
    <w:p w:rsidR="00A84FA2" w:rsidRDefault="00A84FA2" w:rsidP="00A84FA2">
      <w:pPr>
        <w:autoSpaceDE w:val="0"/>
        <w:autoSpaceDN w:val="0"/>
        <w:adjustRightInd w:val="0"/>
        <w:spacing w:after="240" w:line="240" w:lineRule="auto"/>
        <w:ind w:firstLine="567"/>
        <w:jc w:val="both"/>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При этом методе субсидия учитывается как отложенный доход, который признается как доход на систематической и рациональной основе в течение срока полезного использования актива.</w:t>
      </w:r>
    </w:p>
    <w:p w:rsidR="00A84FA2" w:rsidRDefault="00A84FA2" w:rsidP="00A84FA2">
      <w:pPr>
        <w:autoSpaceDE w:val="0"/>
        <w:autoSpaceDN w:val="0"/>
        <w:adjustRightInd w:val="0"/>
        <w:spacing w:after="0" w:line="240" w:lineRule="auto"/>
        <w:rPr>
          <w:rFonts w:ascii="Times New Roman CYR" w:eastAsia="StarSymbol" w:hAnsi="Times New Roman CYR" w:cs="Times New Roman CYR"/>
          <w:b/>
          <w:bCs/>
          <w:i/>
          <w:iCs/>
          <w:sz w:val="24"/>
          <w:szCs w:val="24"/>
        </w:rPr>
      </w:pPr>
      <w:r>
        <w:rPr>
          <w:rFonts w:ascii="Times New Roman CYR" w:eastAsia="StarSymbol" w:hAnsi="Times New Roman CYR" w:cs="Times New Roman CYR"/>
          <w:b/>
          <w:bCs/>
          <w:i/>
          <w:iCs/>
          <w:sz w:val="24"/>
          <w:szCs w:val="24"/>
        </w:rPr>
        <w:t>Собственный  капитал.</w:t>
      </w:r>
    </w:p>
    <w:p w:rsidR="00A84FA2" w:rsidRDefault="00A84FA2" w:rsidP="00A84FA2">
      <w:pPr>
        <w:suppressAutoHyphens/>
        <w:autoSpaceDE w:val="0"/>
        <w:autoSpaceDN w:val="0"/>
        <w:adjustRightInd w:val="0"/>
        <w:spacing w:after="0" w:line="240" w:lineRule="auto"/>
        <w:ind w:firstLine="708"/>
        <w:jc w:val="both"/>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Собственный капитал предприятия включает:</w:t>
      </w:r>
    </w:p>
    <w:p w:rsidR="00A84FA2" w:rsidRDefault="00A84FA2" w:rsidP="00A84FA2">
      <w:pPr>
        <w:suppressAutoHyphens/>
        <w:autoSpaceDE w:val="0"/>
        <w:autoSpaceDN w:val="0"/>
        <w:adjustRightInd w:val="0"/>
        <w:spacing w:after="0" w:line="240" w:lineRule="auto"/>
        <w:ind w:left="1428" w:hanging="360"/>
        <w:jc w:val="both"/>
        <w:rPr>
          <w:rFonts w:ascii="Times New Roman CYR" w:eastAsia="StarSymbol" w:hAnsi="Times New Roman CYR" w:cs="Times New Roman CYR"/>
          <w:sz w:val="24"/>
          <w:szCs w:val="24"/>
        </w:rPr>
      </w:pPr>
      <w:r>
        <w:rPr>
          <w:rFonts w:ascii="Symbol" w:eastAsia="StarSymbol" w:hAnsi="Symbol" w:cs="Symbol"/>
          <w:sz w:val="24"/>
          <w:szCs w:val="24"/>
        </w:rPr>
        <w:t></w:t>
      </w:r>
      <w:r>
        <w:rPr>
          <w:rFonts w:ascii="Symbol" w:eastAsia="StarSymbol" w:hAnsi="Symbol" w:cs="Symbol"/>
          <w:sz w:val="24"/>
          <w:szCs w:val="24"/>
        </w:rPr>
        <w:tab/>
      </w:r>
      <w:r>
        <w:rPr>
          <w:rFonts w:ascii="Times New Roman CYR" w:eastAsia="StarSymbol" w:hAnsi="Times New Roman CYR" w:cs="Times New Roman CYR"/>
          <w:sz w:val="24"/>
          <w:szCs w:val="24"/>
        </w:rPr>
        <w:t>Вклады и паи (объявленный капитал) (5030);</w:t>
      </w:r>
    </w:p>
    <w:p w:rsidR="00A84FA2" w:rsidRDefault="00A84FA2" w:rsidP="00A84FA2">
      <w:pPr>
        <w:suppressAutoHyphens/>
        <w:autoSpaceDE w:val="0"/>
        <w:autoSpaceDN w:val="0"/>
        <w:adjustRightInd w:val="0"/>
        <w:spacing w:after="0" w:line="240" w:lineRule="auto"/>
        <w:ind w:left="1428" w:hanging="360"/>
        <w:jc w:val="both"/>
        <w:rPr>
          <w:rFonts w:ascii="Times New Roman CYR" w:eastAsia="StarSymbol" w:hAnsi="Times New Roman CYR" w:cs="Times New Roman CYR"/>
          <w:sz w:val="24"/>
          <w:szCs w:val="24"/>
        </w:rPr>
      </w:pPr>
      <w:r>
        <w:rPr>
          <w:rFonts w:ascii="Symbol" w:eastAsia="StarSymbol" w:hAnsi="Symbol" w:cs="Symbol"/>
          <w:sz w:val="24"/>
          <w:szCs w:val="24"/>
        </w:rPr>
        <w:t></w:t>
      </w:r>
      <w:r>
        <w:rPr>
          <w:rFonts w:ascii="Symbol" w:eastAsia="StarSymbol" w:hAnsi="Symbol" w:cs="Symbol"/>
          <w:sz w:val="24"/>
          <w:szCs w:val="24"/>
        </w:rPr>
        <w:tab/>
      </w:r>
      <w:r>
        <w:rPr>
          <w:rFonts w:ascii="Times New Roman CYR" w:eastAsia="StarSymbol" w:hAnsi="Times New Roman CYR" w:cs="Times New Roman CYR"/>
          <w:sz w:val="24"/>
          <w:szCs w:val="24"/>
        </w:rPr>
        <w:t>Нераспределенную прибыль (непокрытый убыток) отчетного года (5510);</w:t>
      </w:r>
    </w:p>
    <w:p w:rsidR="00A84FA2" w:rsidRDefault="00A84FA2" w:rsidP="00A84FA2">
      <w:pPr>
        <w:suppressAutoHyphens/>
        <w:autoSpaceDE w:val="0"/>
        <w:autoSpaceDN w:val="0"/>
        <w:adjustRightInd w:val="0"/>
        <w:spacing w:after="0" w:line="240" w:lineRule="auto"/>
        <w:ind w:left="1428" w:hanging="360"/>
        <w:jc w:val="both"/>
        <w:rPr>
          <w:rFonts w:ascii="Times New Roman CYR" w:eastAsia="StarSymbol" w:hAnsi="Times New Roman CYR" w:cs="Times New Roman CYR"/>
          <w:sz w:val="24"/>
          <w:szCs w:val="24"/>
        </w:rPr>
      </w:pPr>
      <w:r>
        <w:rPr>
          <w:rFonts w:ascii="Symbol" w:eastAsia="StarSymbol" w:hAnsi="Symbol" w:cs="Symbol"/>
          <w:sz w:val="24"/>
          <w:szCs w:val="24"/>
        </w:rPr>
        <w:t></w:t>
      </w:r>
      <w:r>
        <w:rPr>
          <w:rFonts w:ascii="Symbol" w:eastAsia="StarSymbol" w:hAnsi="Symbol" w:cs="Symbol"/>
          <w:sz w:val="24"/>
          <w:szCs w:val="24"/>
        </w:rPr>
        <w:tab/>
      </w:r>
      <w:r>
        <w:rPr>
          <w:rFonts w:ascii="Times New Roman CYR" w:eastAsia="StarSymbol" w:hAnsi="Times New Roman CYR" w:cs="Times New Roman CYR"/>
          <w:sz w:val="24"/>
          <w:szCs w:val="24"/>
        </w:rPr>
        <w:t xml:space="preserve">Нераспределенную прибыль (непокрытый убыток) предыдущих лет (5520); </w:t>
      </w:r>
    </w:p>
    <w:p w:rsidR="00A84FA2" w:rsidRDefault="00A84FA2" w:rsidP="00A84FA2">
      <w:pPr>
        <w:suppressAutoHyphens/>
        <w:autoSpaceDE w:val="0"/>
        <w:autoSpaceDN w:val="0"/>
        <w:adjustRightInd w:val="0"/>
        <w:spacing w:after="0" w:line="240" w:lineRule="auto"/>
        <w:ind w:firstLine="708"/>
        <w:jc w:val="both"/>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В состав Уставного капитала входят имущественные вклады участников. Формирование уставного капитала произведено в соответствии с учредительными документами.</w:t>
      </w:r>
    </w:p>
    <w:p w:rsidR="00A84FA2" w:rsidRDefault="00A84FA2" w:rsidP="00A84FA2">
      <w:pPr>
        <w:autoSpaceDE w:val="0"/>
        <w:autoSpaceDN w:val="0"/>
        <w:adjustRightInd w:val="0"/>
        <w:spacing w:after="0" w:line="240" w:lineRule="auto"/>
        <w:jc w:val="both"/>
        <w:rPr>
          <w:rFonts w:ascii="Times New Roman CYR" w:eastAsia="StarSymbol" w:hAnsi="Times New Roman CYR" w:cs="Times New Roman CYR"/>
          <w:sz w:val="24"/>
          <w:szCs w:val="24"/>
        </w:rPr>
      </w:pPr>
    </w:p>
    <w:p w:rsidR="00A84FA2" w:rsidRDefault="00A84FA2" w:rsidP="00A84FA2">
      <w:pPr>
        <w:autoSpaceDE w:val="0"/>
        <w:autoSpaceDN w:val="0"/>
        <w:adjustRightInd w:val="0"/>
        <w:spacing w:after="0" w:line="240" w:lineRule="auto"/>
        <w:jc w:val="both"/>
        <w:rPr>
          <w:rFonts w:ascii="Times New Roman CYR" w:eastAsia="StarSymbol" w:hAnsi="Times New Roman CYR" w:cs="Times New Roman CYR"/>
          <w:sz w:val="24"/>
          <w:szCs w:val="24"/>
        </w:rPr>
      </w:pPr>
    </w:p>
    <w:p w:rsidR="00A84FA2" w:rsidRDefault="00A84FA2" w:rsidP="00A84FA2">
      <w:pPr>
        <w:autoSpaceDE w:val="0"/>
        <w:autoSpaceDN w:val="0"/>
        <w:adjustRightInd w:val="0"/>
        <w:spacing w:after="0" w:line="240" w:lineRule="auto"/>
        <w:jc w:val="both"/>
        <w:rPr>
          <w:rFonts w:ascii="Times New Roman CYR" w:eastAsia="StarSymbol" w:hAnsi="Times New Roman CYR" w:cs="Times New Roman CYR"/>
          <w:b/>
          <w:bCs/>
          <w:i/>
          <w:iCs/>
          <w:sz w:val="24"/>
          <w:szCs w:val="24"/>
        </w:rPr>
      </w:pPr>
      <w:r>
        <w:rPr>
          <w:rFonts w:ascii="Times New Roman CYR" w:eastAsia="StarSymbol" w:hAnsi="Times New Roman CYR" w:cs="Times New Roman CYR"/>
          <w:b/>
          <w:bCs/>
          <w:i/>
          <w:iCs/>
          <w:sz w:val="24"/>
          <w:szCs w:val="24"/>
        </w:rPr>
        <w:t>Финансовые инструменты.</w:t>
      </w:r>
    </w:p>
    <w:p w:rsidR="00A84FA2" w:rsidRDefault="00A84FA2" w:rsidP="00A84FA2">
      <w:pPr>
        <w:autoSpaceDE w:val="0"/>
        <w:autoSpaceDN w:val="0"/>
        <w:adjustRightInd w:val="0"/>
        <w:spacing w:after="0" w:line="240" w:lineRule="auto"/>
        <w:ind w:firstLine="708"/>
        <w:jc w:val="both"/>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 xml:space="preserve">В состав основных финансовых инструментов КГП «Наурзумская центральная районная больница» Управления здравоохранения акимата Костанайской области входят денежные средства и их эквиваленты. Указанные финансовые инструменты главным образом используются для привлечения финансирования хозяйственной деятельности предприятия. </w:t>
      </w:r>
      <w:r>
        <w:rPr>
          <w:rFonts w:ascii="Times New Roman CYR" w:eastAsia="StarSymbol" w:hAnsi="Times New Roman CYR" w:cs="Times New Roman CYR"/>
          <w:sz w:val="24"/>
          <w:szCs w:val="24"/>
        </w:rPr>
        <w:lastRenderedPageBreak/>
        <w:t>Предприятие имеет ряд других финансовых активов и обязательств, таких как торговая дебиторская задолженность и торговая кредиторская задолженность, возникающих непосредственно в результате хозяйственной деятельности. В течение отчетного года КГП «Наурзумская центральная районная больница» Управления здравоохранения акимата Костанайскойобластине осуществляла торговых операций с финансовыми инструментами. Как указано в разделе условия осуществления хозяйственной деятельности в Республике Казахстан отрасль здравоохранения, представляющая собой единую развитую, социально ориентированную систему, признанную обеспечить доступность, своевременность, качество и преемственность оказания медицинской помощи, является одним из основных приоритетов в республике.</w:t>
      </w:r>
    </w:p>
    <w:p w:rsidR="00A84FA2" w:rsidRDefault="00A84FA2" w:rsidP="00A84FA2">
      <w:pPr>
        <w:autoSpaceDE w:val="0"/>
        <w:autoSpaceDN w:val="0"/>
        <w:adjustRightInd w:val="0"/>
        <w:spacing w:after="0" w:line="240" w:lineRule="auto"/>
        <w:ind w:firstLine="708"/>
        <w:jc w:val="both"/>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Развитие КГП «Наурзумская центральная районная больница» Управления здравоохранения акиматаКостанайскойобласти зависит от реализации Государственной программы развития здравоохранения Республики Казахстан «Саламатты</w:t>
      </w:r>
      <w:r>
        <w:rPr>
          <w:rFonts w:ascii="Times New Roman CYR" w:eastAsia="StarSymbol" w:hAnsi="Times New Roman CYR" w:cs="Times New Roman CYR"/>
          <w:sz w:val="24"/>
          <w:szCs w:val="24"/>
          <w:lang w:val="kk-KZ"/>
        </w:rPr>
        <w:t>Қ</w:t>
      </w:r>
      <w:r>
        <w:rPr>
          <w:rFonts w:ascii="Times New Roman CYR" w:eastAsia="StarSymbol" w:hAnsi="Times New Roman CYR" w:cs="Times New Roman CYR"/>
          <w:sz w:val="24"/>
          <w:szCs w:val="24"/>
        </w:rPr>
        <w:t>аза</w:t>
      </w:r>
      <w:r>
        <w:rPr>
          <w:rFonts w:ascii="Times New Roman CYR" w:eastAsia="StarSymbol" w:hAnsi="Times New Roman CYR" w:cs="Times New Roman CYR"/>
          <w:sz w:val="24"/>
          <w:szCs w:val="24"/>
          <w:lang w:val="kk-KZ"/>
        </w:rPr>
        <w:t>қ</w:t>
      </w:r>
      <w:r w:rsidR="00E8240A">
        <w:rPr>
          <w:rFonts w:ascii="Times New Roman CYR" w:eastAsia="StarSymbol" w:hAnsi="Times New Roman CYR" w:cs="Times New Roman CYR"/>
          <w:sz w:val="24"/>
          <w:szCs w:val="24"/>
        </w:rPr>
        <w:t>стан» на 2011-2018</w:t>
      </w:r>
      <w:r>
        <w:rPr>
          <w:rFonts w:ascii="Times New Roman CYR" w:eastAsia="StarSymbol" w:hAnsi="Times New Roman CYR" w:cs="Times New Roman CYR"/>
          <w:sz w:val="24"/>
          <w:szCs w:val="24"/>
        </w:rPr>
        <w:t xml:space="preserve"> годы.</w:t>
      </w:r>
    </w:p>
    <w:p w:rsidR="00A84FA2" w:rsidRDefault="00A84FA2" w:rsidP="00A84FA2">
      <w:pPr>
        <w:autoSpaceDE w:val="0"/>
        <w:autoSpaceDN w:val="0"/>
        <w:adjustRightInd w:val="0"/>
        <w:spacing w:after="0" w:line="240" w:lineRule="auto"/>
        <w:jc w:val="both"/>
        <w:rPr>
          <w:rFonts w:ascii="Times New Roman CYR" w:eastAsia="StarSymbol" w:hAnsi="Times New Roman CYR" w:cs="Times New Roman CYR"/>
          <w:sz w:val="24"/>
          <w:szCs w:val="24"/>
          <w:highlight w:val="yellow"/>
        </w:rPr>
      </w:pPr>
    </w:p>
    <w:p w:rsidR="00A84FA2" w:rsidRDefault="00A84FA2" w:rsidP="00A84FA2">
      <w:pPr>
        <w:autoSpaceDE w:val="0"/>
        <w:autoSpaceDN w:val="0"/>
        <w:adjustRightInd w:val="0"/>
        <w:spacing w:after="0" w:line="240" w:lineRule="auto"/>
        <w:rPr>
          <w:rFonts w:ascii="Times New Roman CYR" w:eastAsia="StarSymbol" w:hAnsi="Times New Roman CYR" w:cs="Times New Roman CYR"/>
          <w:b/>
          <w:bCs/>
          <w:i/>
          <w:iCs/>
          <w:sz w:val="24"/>
          <w:szCs w:val="24"/>
        </w:rPr>
      </w:pPr>
      <w:r>
        <w:rPr>
          <w:rFonts w:ascii="Times New Roman CYR" w:eastAsia="StarSymbol" w:hAnsi="Times New Roman CYR" w:cs="Times New Roman CYR"/>
          <w:b/>
          <w:bCs/>
          <w:i/>
          <w:iCs/>
          <w:sz w:val="24"/>
          <w:szCs w:val="24"/>
        </w:rPr>
        <w:t>Цели и политика управления финансовыми рисками.</w:t>
      </w:r>
    </w:p>
    <w:p w:rsidR="00A84FA2" w:rsidRDefault="00A84FA2" w:rsidP="00A84FA2">
      <w:pPr>
        <w:autoSpaceDE w:val="0"/>
        <w:autoSpaceDN w:val="0"/>
        <w:adjustRightInd w:val="0"/>
        <w:spacing w:after="0" w:line="240" w:lineRule="auto"/>
        <w:ind w:firstLine="708"/>
        <w:jc w:val="both"/>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Управление рисками является важным элементом деятельности Предприятия.</w:t>
      </w:r>
    </w:p>
    <w:p w:rsidR="00A84FA2" w:rsidRDefault="00A84FA2" w:rsidP="00A84FA2">
      <w:pPr>
        <w:autoSpaceDE w:val="0"/>
        <w:autoSpaceDN w:val="0"/>
        <w:adjustRightInd w:val="0"/>
        <w:spacing w:after="0" w:line="240" w:lineRule="auto"/>
        <w:ind w:firstLine="708"/>
        <w:jc w:val="both"/>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Основные финансовые инструменты предприятия включают займы, деньги, а также дебиторскую и кредиторскую задолженность.</w:t>
      </w:r>
    </w:p>
    <w:p w:rsidR="00A84FA2" w:rsidRDefault="00A84FA2" w:rsidP="00A84FA2">
      <w:pPr>
        <w:autoSpaceDE w:val="0"/>
        <w:autoSpaceDN w:val="0"/>
        <w:adjustRightInd w:val="0"/>
        <w:spacing w:after="0" w:line="240" w:lineRule="auto"/>
        <w:ind w:firstLine="708"/>
        <w:jc w:val="both"/>
        <w:rPr>
          <w:rFonts w:ascii="Times New Roman CYR" w:eastAsia="StarSymbol" w:hAnsi="Times New Roman CYR" w:cs="Times New Roman CYR"/>
          <w:spacing w:val="1"/>
          <w:sz w:val="24"/>
          <w:szCs w:val="24"/>
        </w:rPr>
      </w:pPr>
      <w:r>
        <w:rPr>
          <w:rFonts w:ascii="Times New Roman CYR" w:eastAsia="StarSymbol" w:hAnsi="Times New Roman CYR" w:cs="Times New Roman CYR"/>
          <w:sz w:val="24"/>
          <w:szCs w:val="24"/>
        </w:rPr>
        <w:t xml:space="preserve">Предприятие контролирует и управляет финансовыми рисками в ходе постоянного процесса определения, оценки и наблюдения, а также посредством установления лимитов и других мер внутреннего контроля. Процесс управления рисками имеет решающее значение для </w:t>
      </w:r>
      <w:r>
        <w:rPr>
          <w:rFonts w:ascii="Times New Roman CYR" w:eastAsia="StarSymbol" w:hAnsi="Times New Roman CYR" w:cs="Times New Roman CYR"/>
          <w:spacing w:val="1"/>
          <w:sz w:val="24"/>
          <w:szCs w:val="24"/>
        </w:rPr>
        <w:t xml:space="preserve">поддержания стабильной рентабельности, и каждый отдельный сотрудник </w:t>
      </w:r>
      <w:r>
        <w:rPr>
          <w:rFonts w:ascii="Times New Roman CYR" w:eastAsia="StarSymbol" w:hAnsi="Times New Roman CYR" w:cs="Times New Roman CYR"/>
          <w:sz w:val="24"/>
          <w:szCs w:val="24"/>
        </w:rPr>
        <w:t xml:space="preserve">Предприятие </w:t>
      </w:r>
      <w:r>
        <w:rPr>
          <w:rFonts w:ascii="Times New Roman CYR" w:eastAsia="StarSymbol" w:hAnsi="Times New Roman CYR" w:cs="Times New Roman CYR"/>
          <w:spacing w:val="1"/>
          <w:sz w:val="24"/>
          <w:szCs w:val="24"/>
        </w:rPr>
        <w:t>несет ответственность за риски, связанные с его обязанностями.</w:t>
      </w:r>
    </w:p>
    <w:p w:rsidR="00A84FA2" w:rsidRDefault="00A84FA2" w:rsidP="00A84FA2">
      <w:pPr>
        <w:autoSpaceDE w:val="0"/>
        <w:autoSpaceDN w:val="0"/>
        <w:adjustRightInd w:val="0"/>
        <w:spacing w:after="0" w:line="240" w:lineRule="auto"/>
        <w:jc w:val="both"/>
        <w:rPr>
          <w:rFonts w:ascii="Times New Roman CYR" w:eastAsia="StarSymbol" w:hAnsi="Times New Roman CYR" w:cs="Times New Roman CYR"/>
          <w:i/>
          <w:iCs/>
          <w:sz w:val="24"/>
          <w:szCs w:val="24"/>
        </w:rPr>
      </w:pPr>
    </w:p>
    <w:p w:rsidR="00A84FA2" w:rsidRDefault="00A84FA2" w:rsidP="00A84FA2">
      <w:pPr>
        <w:autoSpaceDE w:val="0"/>
        <w:autoSpaceDN w:val="0"/>
        <w:adjustRightInd w:val="0"/>
        <w:spacing w:after="0" w:line="240" w:lineRule="auto"/>
        <w:jc w:val="both"/>
        <w:rPr>
          <w:rFonts w:ascii="Times New Roman CYR" w:eastAsia="StarSymbol" w:hAnsi="Times New Roman CYR" w:cs="Times New Roman CYR"/>
          <w:i/>
          <w:iCs/>
          <w:sz w:val="24"/>
          <w:szCs w:val="24"/>
        </w:rPr>
      </w:pPr>
      <w:r>
        <w:rPr>
          <w:rFonts w:ascii="Times New Roman CYR" w:eastAsia="StarSymbol" w:hAnsi="Times New Roman CYR" w:cs="Times New Roman CYR"/>
          <w:i/>
          <w:iCs/>
          <w:sz w:val="24"/>
          <w:szCs w:val="24"/>
        </w:rPr>
        <w:t>Рыночный риск.</w:t>
      </w:r>
    </w:p>
    <w:p w:rsidR="00A84FA2" w:rsidRDefault="00A84FA2" w:rsidP="00A84FA2">
      <w:pPr>
        <w:autoSpaceDE w:val="0"/>
        <w:autoSpaceDN w:val="0"/>
        <w:adjustRightInd w:val="0"/>
        <w:spacing w:after="0" w:line="240" w:lineRule="auto"/>
        <w:ind w:firstLine="708"/>
        <w:jc w:val="both"/>
        <w:rPr>
          <w:rFonts w:ascii="Times New Roman CYR" w:eastAsia="StarSymbol" w:hAnsi="Times New Roman CYR" w:cs="Times New Roman CYR"/>
          <w:i/>
          <w:iCs/>
          <w:sz w:val="24"/>
          <w:szCs w:val="24"/>
        </w:rPr>
      </w:pPr>
      <w:r>
        <w:rPr>
          <w:rFonts w:ascii="Times New Roman CYR" w:eastAsia="StarSymbol" w:hAnsi="Times New Roman CYR" w:cs="Times New Roman CYR"/>
          <w:sz w:val="24"/>
          <w:szCs w:val="24"/>
        </w:rPr>
        <w:t>Рыночный риск заключается в возможном колебании стоимости финансового инструмента в результате изменения рыночных цен. Предприятие управляет рыночным риском посредством периодической оценки потенциальных убытков, которые могут возникнуть из-за негативных изменений рыночной конъюнктуры.</w:t>
      </w:r>
    </w:p>
    <w:p w:rsidR="00A84FA2" w:rsidRDefault="00A84FA2" w:rsidP="00A84FA2">
      <w:pPr>
        <w:autoSpaceDE w:val="0"/>
        <w:autoSpaceDN w:val="0"/>
        <w:adjustRightInd w:val="0"/>
        <w:spacing w:after="0" w:line="240" w:lineRule="auto"/>
        <w:jc w:val="both"/>
        <w:rPr>
          <w:rFonts w:ascii="Times New Roman CYR" w:eastAsia="StarSymbol" w:hAnsi="Times New Roman CYR" w:cs="Times New Roman CYR"/>
          <w:i/>
          <w:iCs/>
          <w:sz w:val="24"/>
          <w:szCs w:val="24"/>
        </w:rPr>
      </w:pPr>
    </w:p>
    <w:p w:rsidR="00A84FA2" w:rsidRDefault="00A84FA2" w:rsidP="00A84FA2">
      <w:pPr>
        <w:autoSpaceDE w:val="0"/>
        <w:autoSpaceDN w:val="0"/>
        <w:adjustRightInd w:val="0"/>
        <w:spacing w:after="0" w:line="240" w:lineRule="auto"/>
        <w:jc w:val="both"/>
        <w:rPr>
          <w:rFonts w:ascii="Times New Roman CYR" w:eastAsia="StarSymbol" w:hAnsi="Times New Roman CYR" w:cs="Times New Roman CYR"/>
          <w:i/>
          <w:iCs/>
          <w:sz w:val="24"/>
          <w:szCs w:val="24"/>
        </w:rPr>
      </w:pPr>
      <w:r>
        <w:rPr>
          <w:rFonts w:ascii="Times New Roman CYR" w:eastAsia="StarSymbol" w:hAnsi="Times New Roman CYR" w:cs="Times New Roman CYR"/>
          <w:i/>
          <w:iCs/>
          <w:sz w:val="24"/>
          <w:szCs w:val="24"/>
        </w:rPr>
        <w:t>Риск ликвидности.</w:t>
      </w:r>
    </w:p>
    <w:p w:rsidR="00A84FA2" w:rsidRDefault="00A84FA2" w:rsidP="00A84FA2">
      <w:pPr>
        <w:autoSpaceDE w:val="0"/>
        <w:autoSpaceDN w:val="0"/>
        <w:adjustRightInd w:val="0"/>
        <w:spacing w:after="0" w:line="240" w:lineRule="auto"/>
        <w:ind w:firstLine="708"/>
        <w:jc w:val="both"/>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 xml:space="preserve">Риск ликвидности - это риск того, что </w:t>
      </w:r>
      <w:r>
        <w:rPr>
          <w:rFonts w:ascii="Times New Roman CYR" w:eastAsia="StarSymbol" w:hAnsi="Times New Roman CYR" w:cs="Times New Roman CYR"/>
          <w:spacing w:val="-3"/>
          <w:sz w:val="24"/>
          <w:szCs w:val="24"/>
        </w:rPr>
        <w:t xml:space="preserve">Предприятие </w:t>
      </w:r>
      <w:r>
        <w:rPr>
          <w:rFonts w:ascii="Times New Roman CYR" w:eastAsia="StarSymbol" w:hAnsi="Times New Roman CYR" w:cs="Times New Roman CYR"/>
          <w:sz w:val="24"/>
          <w:szCs w:val="24"/>
        </w:rPr>
        <w:t>может встретиться с трудностями при привлечении средств, необходимых для удовлетворения всех требований по обязательствам, связанным с финансовыми инструментами. Требования отслеживаются на регулярной основе, и руководство обеспечивает наличие достаточных средств, для удовлетворения всех требований по обязательствам по мере наступления срока их погашения.</w:t>
      </w:r>
    </w:p>
    <w:p w:rsidR="00A84FA2" w:rsidRDefault="00A84FA2" w:rsidP="00A84FA2">
      <w:pPr>
        <w:autoSpaceDE w:val="0"/>
        <w:autoSpaceDN w:val="0"/>
        <w:adjustRightInd w:val="0"/>
        <w:spacing w:after="0" w:line="240" w:lineRule="auto"/>
        <w:jc w:val="both"/>
        <w:rPr>
          <w:rFonts w:ascii="Times New Roman CYR" w:eastAsia="StarSymbol" w:hAnsi="Times New Roman CYR" w:cs="Times New Roman CYR"/>
          <w:i/>
          <w:iCs/>
          <w:sz w:val="24"/>
          <w:szCs w:val="24"/>
        </w:rPr>
      </w:pPr>
    </w:p>
    <w:p w:rsidR="00A84FA2" w:rsidRDefault="00A84FA2" w:rsidP="00A84FA2">
      <w:pPr>
        <w:autoSpaceDE w:val="0"/>
        <w:autoSpaceDN w:val="0"/>
        <w:adjustRightInd w:val="0"/>
        <w:spacing w:after="0" w:line="240" w:lineRule="auto"/>
        <w:jc w:val="both"/>
        <w:rPr>
          <w:rFonts w:ascii="Times New Roman CYR" w:eastAsia="StarSymbol" w:hAnsi="Times New Roman CYR" w:cs="Times New Roman CYR"/>
          <w:i/>
          <w:iCs/>
          <w:sz w:val="24"/>
          <w:szCs w:val="24"/>
        </w:rPr>
      </w:pPr>
      <w:r>
        <w:rPr>
          <w:rFonts w:ascii="Times New Roman CYR" w:eastAsia="StarSymbol" w:hAnsi="Times New Roman CYR" w:cs="Times New Roman CYR"/>
          <w:i/>
          <w:iCs/>
          <w:sz w:val="24"/>
          <w:szCs w:val="24"/>
        </w:rPr>
        <w:t>Риск, связанный с движением денег.</w:t>
      </w:r>
    </w:p>
    <w:p w:rsidR="00A84FA2" w:rsidRDefault="00A84FA2" w:rsidP="00A84FA2">
      <w:pPr>
        <w:autoSpaceDE w:val="0"/>
        <w:autoSpaceDN w:val="0"/>
        <w:adjustRightInd w:val="0"/>
        <w:spacing w:after="0" w:line="240" w:lineRule="auto"/>
        <w:ind w:firstLine="708"/>
        <w:jc w:val="both"/>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 xml:space="preserve">Риск, связанный с движением денег - это риск того, что будущее движение денег связанное с денежными финансовыми инструментами будет изменяться в объеме. Потребности в движении денег отслеживаются на регулярной основе, и руководство обеспечивает наличие достаточных средств для исполнения обязательств по мере их возникновения.  </w:t>
      </w:r>
    </w:p>
    <w:p w:rsidR="00A84FA2" w:rsidRDefault="00A84FA2" w:rsidP="00A84FA2">
      <w:pPr>
        <w:autoSpaceDE w:val="0"/>
        <w:autoSpaceDN w:val="0"/>
        <w:adjustRightInd w:val="0"/>
        <w:spacing w:after="120" w:line="240" w:lineRule="auto"/>
        <w:jc w:val="both"/>
        <w:rPr>
          <w:rFonts w:ascii="Times New Roman CYR" w:eastAsia="StarSymbol" w:hAnsi="Times New Roman CYR" w:cs="Times New Roman CYR"/>
          <w:b/>
          <w:bCs/>
          <w:color w:val="000000"/>
          <w:sz w:val="24"/>
          <w:szCs w:val="24"/>
        </w:rPr>
      </w:pPr>
    </w:p>
    <w:p w:rsidR="00A84FA2" w:rsidRDefault="00A84FA2" w:rsidP="00A84FA2">
      <w:pPr>
        <w:autoSpaceDE w:val="0"/>
        <w:autoSpaceDN w:val="0"/>
        <w:adjustRightInd w:val="0"/>
        <w:spacing w:after="120" w:line="240" w:lineRule="auto"/>
        <w:jc w:val="both"/>
        <w:rPr>
          <w:rFonts w:ascii="Times New Roman CYR" w:eastAsia="StarSymbol" w:hAnsi="Times New Roman CYR" w:cs="Times New Roman CYR"/>
          <w:color w:val="000000"/>
          <w:sz w:val="24"/>
          <w:szCs w:val="24"/>
        </w:rPr>
      </w:pPr>
      <w:r>
        <w:rPr>
          <w:rFonts w:ascii="Times New Roman CYR" w:eastAsia="StarSymbol" w:hAnsi="Times New Roman CYR" w:cs="Times New Roman CYR"/>
          <w:b/>
          <w:bCs/>
          <w:color w:val="000000"/>
          <w:sz w:val="24"/>
          <w:szCs w:val="24"/>
        </w:rPr>
        <w:t>Экономическая ситуация.</w:t>
      </w:r>
    </w:p>
    <w:p w:rsidR="00A84FA2" w:rsidRDefault="00A84FA2" w:rsidP="00A84FA2">
      <w:pPr>
        <w:autoSpaceDE w:val="0"/>
        <w:autoSpaceDN w:val="0"/>
        <w:adjustRightInd w:val="0"/>
        <w:spacing w:after="0" w:line="240" w:lineRule="auto"/>
        <w:ind w:firstLine="708"/>
        <w:jc w:val="both"/>
        <w:rPr>
          <w:rFonts w:ascii="Times New Roman CYR" w:eastAsia="StarSymbol" w:hAnsi="Times New Roman CYR" w:cs="Times New Roman CYR"/>
          <w:color w:val="000000"/>
          <w:sz w:val="24"/>
          <w:szCs w:val="24"/>
        </w:rPr>
      </w:pPr>
      <w:r>
        <w:rPr>
          <w:rFonts w:ascii="Times New Roman CYR" w:eastAsia="StarSymbol" w:hAnsi="Times New Roman CYR" w:cs="Times New Roman CYR"/>
          <w:color w:val="000000"/>
          <w:spacing w:val="-3"/>
          <w:sz w:val="24"/>
          <w:szCs w:val="24"/>
        </w:rPr>
        <w:lastRenderedPageBreak/>
        <w:t>Предприятие</w:t>
      </w:r>
      <w:r>
        <w:rPr>
          <w:rFonts w:ascii="Times New Roman CYR" w:eastAsia="StarSymbol" w:hAnsi="Times New Roman CYR" w:cs="Times New Roman CYR"/>
          <w:color w:val="000000"/>
          <w:sz w:val="24"/>
          <w:szCs w:val="24"/>
        </w:rPr>
        <w:t xml:space="preserve"> создано по законам Республики Казахстан и осуществляет свою деятельность исключительно на территории Республики Казахстан. Законодательство и соответствующие нормативные документы, регулирующие и влияющие на экономическую ситуацию в Республике Казахстан, подвержены частым изменениям, и соответственно этому, действия и операции могут подвергаться риску в случае ухудшения политической или экономической ситуации в Республике Казахстан.</w:t>
      </w:r>
    </w:p>
    <w:p w:rsidR="00A84FA2" w:rsidRDefault="00A84FA2" w:rsidP="00A84FA2">
      <w:pPr>
        <w:autoSpaceDE w:val="0"/>
        <w:autoSpaceDN w:val="0"/>
        <w:adjustRightInd w:val="0"/>
        <w:spacing w:after="0" w:line="240" w:lineRule="auto"/>
        <w:jc w:val="both"/>
        <w:rPr>
          <w:rFonts w:ascii="Times New Roman CYR" w:eastAsia="StarSymbol" w:hAnsi="Times New Roman CYR" w:cs="Times New Roman CYR"/>
          <w:b/>
          <w:bCs/>
          <w:color w:val="000000"/>
          <w:sz w:val="24"/>
          <w:szCs w:val="24"/>
        </w:rPr>
      </w:pPr>
    </w:p>
    <w:p w:rsidR="00A84FA2" w:rsidRDefault="00A84FA2" w:rsidP="00A84FA2">
      <w:pPr>
        <w:autoSpaceDE w:val="0"/>
        <w:autoSpaceDN w:val="0"/>
        <w:adjustRightInd w:val="0"/>
        <w:spacing w:after="0" w:line="240" w:lineRule="auto"/>
        <w:jc w:val="both"/>
        <w:rPr>
          <w:rFonts w:ascii="Times New Roman CYR" w:eastAsia="StarSymbol" w:hAnsi="Times New Roman CYR" w:cs="Times New Roman CYR"/>
          <w:b/>
          <w:bCs/>
          <w:color w:val="000000"/>
          <w:sz w:val="24"/>
          <w:szCs w:val="24"/>
        </w:rPr>
      </w:pPr>
      <w:r>
        <w:rPr>
          <w:rFonts w:ascii="Times New Roman CYR" w:eastAsia="StarSymbol" w:hAnsi="Times New Roman CYR" w:cs="Times New Roman CYR"/>
          <w:b/>
          <w:bCs/>
          <w:color w:val="000000"/>
          <w:sz w:val="24"/>
          <w:szCs w:val="24"/>
        </w:rPr>
        <w:t>Условные обязательства.</w:t>
      </w:r>
    </w:p>
    <w:p w:rsidR="00A84FA2" w:rsidRDefault="00A84FA2" w:rsidP="00A84FA2">
      <w:pPr>
        <w:autoSpaceDE w:val="0"/>
        <w:autoSpaceDN w:val="0"/>
        <w:adjustRightInd w:val="0"/>
        <w:spacing w:after="0" w:line="240" w:lineRule="auto"/>
        <w:ind w:firstLine="708"/>
        <w:jc w:val="both"/>
        <w:rPr>
          <w:rFonts w:ascii="Times New Roman CYR" w:eastAsia="StarSymbol" w:hAnsi="Times New Roman CYR" w:cs="Times New Roman CYR"/>
          <w:i/>
          <w:iCs/>
          <w:color w:val="000000"/>
          <w:sz w:val="24"/>
          <w:szCs w:val="24"/>
        </w:rPr>
      </w:pPr>
      <w:r>
        <w:rPr>
          <w:rFonts w:ascii="Times New Roman CYR" w:eastAsia="StarSymbol" w:hAnsi="Times New Roman CYR" w:cs="Times New Roman CYR"/>
          <w:i/>
          <w:iCs/>
          <w:color w:val="000000"/>
          <w:sz w:val="24"/>
          <w:szCs w:val="24"/>
        </w:rPr>
        <w:t>Налогообложение</w:t>
      </w:r>
    </w:p>
    <w:p w:rsidR="00A84FA2" w:rsidRDefault="00A84FA2" w:rsidP="00A84FA2">
      <w:pPr>
        <w:autoSpaceDE w:val="0"/>
        <w:autoSpaceDN w:val="0"/>
        <w:adjustRightInd w:val="0"/>
        <w:spacing w:after="0" w:line="240" w:lineRule="auto"/>
        <w:ind w:firstLine="708"/>
        <w:jc w:val="both"/>
        <w:rPr>
          <w:rFonts w:ascii="Times New Roman CYR" w:eastAsia="StarSymbol" w:hAnsi="Times New Roman CYR" w:cs="Times New Roman CYR"/>
          <w:color w:val="000000"/>
          <w:sz w:val="24"/>
          <w:szCs w:val="24"/>
        </w:rPr>
      </w:pPr>
      <w:r>
        <w:rPr>
          <w:rFonts w:ascii="Times New Roman CYR" w:eastAsia="StarSymbol" w:hAnsi="Times New Roman CYR" w:cs="Times New Roman CYR"/>
          <w:color w:val="000000"/>
          <w:sz w:val="24"/>
          <w:szCs w:val="24"/>
        </w:rPr>
        <w:t xml:space="preserve">Система налогообложения в Казахстане характеризуется частым внесением изменений в законодательство, официальные определения и решения суда, которые зачастую являются неопределенными и противоречащими. Различные налоговые органы придерживаются различной интерпретации налогового законодательства. Налоговые проверки проводятся рядом властей, которые обладают полномочиями налагать штрафы, пени, проценты. Налоговый год остается открытым для проверки налоговыми органами в течении пяти лет. Эти обстоятельства могут привести к налоговым рискам в Казахстане, которые являются значительно более существенными, чем в других странах. </w:t>
      </w:r>
    </w:p>
    <w:p w:rsidR="00A84FA2" w:rsidRDefault="00A84FA2" w:rsidP="00A84FA2">
      <w:pPr>
        <w:autoSpaceDE w:val="0"/>
        <w:autoSpaceDN w:val="0"/>
        <w:adjustRightInd w:val="0"/>
        <w:spacing w:after="0" w:line="240" w:lineRule="auto"/>
        <w:rPr>
          <w:rFonts w:ascii="Times New Roman CYR" w:eastAsia="StarSymbol" w:hAnsi="Times New Roman CYR" w:cs="Times New Roman CYR"/>
          <w:b/>
          <w:bCs/>
          <w:i/>
          <w:iCs/>
          <w:sz w:val="24"/>
          <w:szCs w:val="24"/>
          <w:highlight w:val="yellow"/>
        </w:rPr>
      </w:pPr>
    </w:p>
    <w:p w:rsidR="00A84FA2" w:rsidRDefault="00A84FA2" w:rsidP="00A84FA2">
      <w:pPr>
        <w:autoSpaceDE w:val="0"/>
        <w:autoSpaceDN w:val="0"/>
        <w:adjustRightInd w:val="0"/>
        <w:spacing w:after="0" w:line="240" w:lineRule="auto"/>
        <w:rPr>
          <w:rFonts w:ascii="Times New Roman CYR" w:eastAsia="StarSymbol" w:hAnsi="Times New Roman CYR" w:cs="Times New Roman CYR"/>
          <w:b/>
          <w:bCs/>
          <w:i/>
          <w:iCs/>
          <w:sz w:val="24"/>
          <w:szCs w:val="24"/>
        </w:rPr>
      </w:pPr>
      <w:r>
        <w:rPr>
          <w:rFonts w:ascii="Times New Roman CYR" w:eastAsia="StarSymbol" w:hAnsi="Times New Roman CYR" w:cs="Times New Roman CYR"/>
          <w:b/>
          <w:bCs/>
          <w:i/>
          <w:iCs/>
          <w:sz w:val="24"/>
          <w:szCs w:val="24"/>
        </w:rPr>
        <w:t>Признание элементов финансовой отчетности.</w:t>
      </w:r>
    </w:p>
    <w:p w:rsidR="00A84FA2" w:rsidRDefault="00A84FA2" w:rsidP="00A84FA2">
      <w:pPr>
        <w:autoSpaceDE w:val="0"/>
        <w:autoSpaceDN w:val="0"/>
        <w:adjustRightInd w:val="0"/>
        <w:spacing w:after="0" w:line="240" w:lineRule="auto"/>
        <w:ind w:firstLine="708"/>
        <w:jc w:val="both"/>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В прилагаемую финансовую отчетность включены все активы, обязательства, капитал, доходы и расходы, являющиеся элементами финансовой отчетности. Все элементы финансовой отчетности представлены в виде линейных статей. Объединение нескольких элементов финансовой отчетности в одну статью произведено с учетом их характеристики (функций). Каждый существенный класс сходных статей представляется в финансовой отчетности отдельно. Статьи не аналогичного характера или назначения, представляются отдельно, если только они не являются несущественными.</w:t>
      </w:r>
    </w:p>
    <w:p w:rsidR="00A84FA2" w:rsidRDefault="00A84FA2" w:rsidP="00A84FA2">
      <w:pPr>
        <w:autoSpaceDE w:val="0"/>
        <w:autoSpaceDN w:val="0"/>
        <w:adjustRightInd w:val="0"/>
        <w:spacing w:after="0" w:line="240" w:lineRule="auto"/>
        <w:ind w:firstLine="708"/>
        <w:jc w:val="both"/>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Финансовая отчетность за 2014 год составлена по формам, утвержденным приказом Министра финансов Республики Казахстан от 20 августа 2010 года № 422 «Об утверждении перечня и форм годовой финансовой отчетности для публикации организациями публичного интереса (кроме финансовых организаций)».</w:t>
      </w:r>
    </w:p>
    <w:p w:rsidR="00A84FA2" w:rsidRDefault="00A84FA2" w:rsidP="00A84FA2">
      <w:pPr>
        <w:autoSpaceDE w:val="0"/>
        <w:autoSpaceDN w:val="0"/>
        <w:adjustRightInd w:val="0"/>
        <w:spacing w:after="0" w:line="240" w:lineRule="auto"/>
        <w:rPr>
          <w:rFonts w:ascii="Times New Roman CYR" w:eastAsia="StarSymbol" w:hAnsi="Times New Roman CYR" w:cs="Times New Roman CYR"/>
          <w:b/>
          <w:bCs/>
          <w:i/>
          <w:iCs/>
          <w:sz w:val="24"/>
          <w:szCs w:val="24"/>
        </w:rPr>
      </w:pPr>
    </w:p>
    <w:p w:rsidR="00A84FA2" w:rsidRDefault="00A84FA2" w:rsidP="00A84FA2">
      <w:pPr>
        <w:autoSpaceDE w:val="0"/>
        <w:autoSpaceDN w:val="0"/>
        <w:adjustRightInd w:val="0"/>
        <w:spacing w:after="0" w:line="240" w:lineRule="auto"/>
        <w:rPr>
          <w:rFonts w:ascii="Times New Roman CYR" w:eastAsia="StarSymbol" w:hAnsi="Times New Roman CYR" w:cs="Times New Roman CYR"/>
          <w:b/>
          <w:bCs/>
          <w:i/>
          <w:iCs/>
          <w:color w:val="000000"/>
          <w:sz w:val="24"/>
          <w:szCs w:val="24"/>
          <w:highlight w:val="yellow"/>
        </w:rPr>
      </w:pPr>
    </w:p>
    <w:p w:rsidR="00A84FA2" w:rsidRDefault="00A84FA2" w:rsidP="00A84FA2">
      <w:pPr>
        <w:autoSpaceDE w:val="0"/>
        <w:autoSpaceDN w:val="0"/>
        <w:adjustRightInd w:val="0"/>
        <w:spacing w:after="0" w:line="240" w:lineRule="auto"/>
        <w:rPr>
          <w:rFonts w:ascii="Times New Roman CYR" w:eastAsia="StarSymbol" w:hAnsi="Times New Roman CYR" w:cs="Times New Roman CYR"/>
          <w:b/>
          <w:bCs/>
          <w:i/>
          <w:iCs/>
          <w:color w:val="000000"/>
          <w:sz w:val="24"/>
          <w:szCs w:val="24"/>
        </w:rPr>
      </w:pPr>
      <w:r>
        <w:rPr>
          <w:rFonts w:ascii="Times New Roman CYR" w:eastAsia="StarSymbol" w:hAnsi="Times New Roman CYR" w:cs="Times New Roman CYR"/>
          <w:b/>
          <w:bCs/>
          <w:i/>
          <w:iCs/>
          <w:color w:val="000000"/>
          <w:sz w:val="24"/>
          <w:szCs w:val="24"/>
        </w:rPr>
        <w:t>Бухгалтерский баланс</w:t>
      </w:r>
    </w:p>
    <w:p w:rsidR="00A84FA2" w:rsidRDefault="00A84FA2" w:rsidP="00A84FA2">
      <w:pPr>
        <w:autoSpaceDE w:val="0"/>
        <w:autoSpaceDN w:val="0"/>
        <w:adjustRightInd w:val="0"/>
        <w:spacing w:after="0" w:line="240" w:lineRule="auto"/>
        <w:rPr>
          <w:rFonts w:ascii="Times New Roman CYR" w:eastAsia="StarSymbol" w:hAnsi="Times New Roman CYR" w:cs="Times New Roman CYR"/>
          <w:b/>
          <w:bCs/>
          <w:i/>
          <w:iCs/>
          <w:color w:val="000000"/>
          <w:sz w:val="24"/>
          <w:szCs w:val="24"/>
        </w:rPr>
      </w:pPr>
    </w:p>
    <w:p w:rsidR="00A84FA2" w:rsidRDefault="00A84FA2" w:rsidP="00A84FA2">
      <w:pPr>
        <w:autoSpaceDE w:val="0"/>
        <w:autoSpaceDN w:val="0"/>
        <w:adjustRightInd w:val="0"/>
        <w:spacing w:after="0" w:line="240" w:lineRule="auto"/>
        <w:rPr>
          <w:rFonts w:ascii="Times New Roman CYR" w:eastAsia="StarSymbol" w:hAnsi="Times New Roman CYR" w:cs="Times New Roman CYR"/>
          <w:b/>
          <w:bCs/>
          <w:sz w:val="24"/>
          <w:szCs w:val="24"/>
        </w:rPr>
      </w:pPr>
      <w:r>
        <w:rPr>
          <w:rFonts w:ascii="Times New Roman CYR" w:eastAsia="StarSymbol" w:hAnsi="Times New Roman CYR" w:cs="Times New Roman CYR"/>
          <w:b/>
          <w:bCs/>
          <w:sz w:val="24"/>
          <w:szCs w:val="24"/>
        </w:rPr>
        <w:t>Раздел 1 «КРАТКОСРОЧНЫЕ АКТИВЫ».</w:t>
      </w:r>
    </w:p>
    <w:p w:rsidR="00A84FA2" w:rsidRDefault="00A84FA2" w:rsidP="00A84FA2">
      <w:pPr>
        <w:autoSpaceDE w:val="0"/>
        <w:autoSpaceDN w:val="0"/>
        <w:adjustRightInd w:val="0"/>
        <w:spacing w:after="0" w:line="240" w:lineRule="auto"/>
        <w:rPr>
          <w:rFonts w:ascii="Times New Roman CYR" w:eastAsia="StarSymbol" w:hAnsi="Times New Roman CYR" w:cs="Times New Roman CYR"/>
          <w:b/>
          <w:bCs/>
          <w:i/>
          <w:iCs/>
          <w:sz w:val="24"/>
          <w:szCs w:val="24"/>
        </w:rPr>
      </w:pPr>
    </w:p>
    <w:p w:rsidR="00A84FA2" w:rsidRDefault="00A84FA2" w:rsidP="00A84FA2">
      <w:pPr>
        <w:autoSpaceDE w:val="0"/>
        <w:autoSpaceDN w:val="0"/>
        <w:adjustRightInd w:val="0"/>
        <w:spacing w:after="0" w:line="240" w:lineRule="auto"/>
        <w:rPr>
          <w:rFonts w:ascii="Times New Roman CYR" w:eastAsia="StarSymbol" w:hAnsi="Times New Roman CYR" w:cs="Times New Roman CYR"/>
          <w:b/>
          <w:bCs/>
          <w:i/>
          <w:iCs/>
          <w:sz w:val="24"/>
          <w:szCs w:val="24"/>
        </w:rPr>
      </w:pPr>
      <w:r>
        <w:rPr>
          <w:rFonts w:ascii="Times New Roman CYR" w:eastAsia="StarSymbol" w:hAnsi="Times New Roman CYR" w:cs="Times New Roman CYR"/>
          <w:b/>
          <w:bCs/>
          <w:i/>
          <w:iCs/>
          <w:sz w:val="24"/>
          <w:szCs w:val="24"/>
        </w:rPr>
        <w:t>Денежные средства (стр. 010)</w:t>
      </w:r>
    </w:p>
    <w:p w:rsidR="00A84FA2" w:rsidRDefault="00A84FA2" w:rsidP="00A84FA2">
      <w:pPr>
        <w:autoSpaceDE w:val="0"/>
        <w:autoSpaceDN w:val="0"/>
        <w:adjustRightInd w:val="0"/>
        <w:spacing w:after="0" w:line="240" w:lineRule="auto"/>
        <w:ind w:firstLine="708"/>
        <w:jc w:val="both"/>
        <w:rPr>
          <w:rFonts w:ascii="Times New Roman CYR" w:eastAsia="StarSymbol" w:hAnsi="Times New Roman CYR" w:cs="Times New Roman CYR"/>
          <w:color w:val="000000"/>
          <w:sz w:val="24"/>
          <w:szCs w:val="24"/>
        </w:rPr>
      </w:pPr>
      <w:r>
        <w:rPr>
          <w:rFonts w:ascii="Times New Roman CYR" w:eastAsia="StarSymbol" w:hAnsi="Times New Roman CYR" w:cs="Times New Roman CYR"/>
          <w:sz w:val="24"/>
          <w:szCs w:val="24"/>
        </w:rPr>
        <w:t>Денежные средства и их эквиваленты включают в себя наличность в кассе, средства, находящиеся на банковских текущих счетах.</w:t>
      </w:r>
    </w:p>
    <w:p w:rsidR="00A84FA2" w:rsidRDefault="00A84FA2" w:rsidP="00A84FA2">
      <w:pPr>
        <w:autoSpaceDE w:val="0"/>
        <w:autoSpaceDN w:val="0"/>
        <w:adjustRightInd w:val="0"/>
        <w:spacing w:after="0" w:line="240" w:lineRule="auto"/>
        <w:ind w:firstLine="708"/>
        <w:jc w:val="both"/>
        <w:rPr>
          <w:rFonts w:ascii="Times New Roman CYR" w:eastAsia="StarSymbol" w:hAnsi="Times New Roman CYR" w:cs="Times New Roman CYR"/>
          <w:color w:val="000000"/>
          <w:sz w:val="24"/>
          <w:szCs w:val="24"/>
        </w:rPr>
      </w:pPr>
      <w:r>
        <w:rPr>
          <w:rFonts w:ascii="Times New Roman CYR" w:eastAsia="StarSymbol" w:hAnsi="Times New Roman CYR" w:cs="Times New Roman CYR"/>
          <w:color w:val="000000"/>
          <w:sz w:val="24"/>
          <w:szCs w:val="24"/>
        </w:rPr>
        <w:t xml:space="preserve">Денежные средства и их эквиваленты отражаются в строке 010 баланса. </w:t>
      </w:r>
    </w:p>
    <w:p w:rsidR="00A84FA2" w:rsidRDefault="00CA0A14" w:rsidP="00A84FA2">
      <w:pPr>
        <w:autoSpaceDE w:val="0"/>
        <w:autoSpaceDN w:val="0"/>
        <w:adjustRightInd w:val="0"/>
        <w:spacing w:after="0" w:line="240" w:lineRule="auto"/>
        <w:ind w:firstLine="708"/>
        <w:jc w:val="both"/>
        <w:rPr>
          <w:rFonts w:ascii="Times New Roman CYR" w:eastAsia="StarSymbol" w:hAnsi="Times New Roman CYR" w:cs="Times New Roman CYR"/>
          <w:color w:val="000000"/>
          <w:sz w:val="24"/>
          <w:szCs w:val="24"/>
        </w:rPr>
      </w:pPr>
      <w:r>
        <w:rPr>
          <w:rFonts w:ascii="Times New Roman CYR" w:eastAsia="StarSymbol" w:hAnsi="Times New Roman CYR" w:cs="Times New Roman CYR"/>
          <w:color w:val="000000"/>
          <w:sz w:val="24"/>
          <w:szCs w:val="24"/>
        </w:rPr>
        <w:t>На 31.12.2017</w:t>
      </w:r>
      <w:r w:rsidR="00A84FA2">
        <w:rPr>
          <w:rFonts w:ascii="Times New Roman CYR" w:eastAsia="StarSymbol" w:hAnsi="Times New Roman CYR" w:cs="Times New Roman CYR"/>
          <w:color w:val="000000"/>
          <w:sz w:val="24"/>
          <w:szCs w:val="24"/>
        </w:rPr>
        <w:t xml:space="preserve"> года сумма денежных средств составляла </w:t>
      </w:r>
      <w:r w:rsidR="005D3A37">
        <w:rPr>
          <w:rFonts w:ascii="Times New Roman CYR" w:eastAsia="StarSymbol" w:hAnsi="Times New Roman CYR" w:cs="Times New Roman CYR"/>
          <w:color w:val="000000"/>
          <w:sz w:val="24"/>
          <w:szCs w:val="24"/>
        </w:rPr>
        <w:t>157,49</w:t>
      </w:r>
      <w:r>
        <w:rPr>
          <w:rFonts w:ascii="Times New Roman CYR" w:eastAsia="StarSymbol" w:hAnsi="Times New Roman CYR" w:cs="Times New Roman CYR"/>
          <w:color w:val="000000"/>
          <w:sz w:val="24"/>
          <w:szCs w:val="24"/>
        </w:rPr>
        <w:t xml:space="preserve"> тыс.тенге, на 31.12.2018</w:t>
      </w:r>
      <w:r w:rsidR="00A84FA2">
        <w:rPr>
          <w:rFonts w:ascii="Times New Roman CYR" w:eastAsia="StarSymbol" w:hAnsi="Times New Roman CYR" w:cs="Times New Roman CYR"/>
          <w:color w:val="000000"/>
          <w:sz w:val="24"/>
          <w:szCs w:val="24"/>
        </w:rPr>
        <w:t xml:space="preserve"> года составила </w:t>
      </w:r>
      <w:r>
        <w:rPr>
          <w:rFonts w:ascii="Times New Roman CYR" w:eastAsia="StarSymbol" w:hAnsi="Times New Roman CYR" w:cs="Times New Roman CYR"/>
          <w:color w:val="000000"/>
          <w:sz w:val="24"/>
          <w:szCs w:val="24"/>
        </w:rPr>
        <w:t>79,54</w:t>
      </w:r>
      <w:r w:rsidR="00A84FA2">
        <w:rPr>
          <w:rFonts w:ascii="Times New Roman CYR" w:eastAsia="StarSymbol" w:hAnsi="Times New Roman CYR" w:cs="Times New Roman CYR"/>
          <w:color w:val="000000"/>
          <w:sz w:val="24"/>
          <w:szCs w:val="24"/>
        </w:rPr>
        <w:t xml:space="preserve"> тыс.тенге.</w:t>
      </w:r>
    </w:p>
    <w:p w:rsidR="00A84FA2" w:rsidRDefault="00A84FA2" w:rsidP="00A84FA2">
      <w:pPr>
        <w:autoSpaceDE w:val="0"/>
        <w:autoSpaceDN w:val="0"/>
        <w:adjustRightInd w:val="0"/>
        <w:spacing w:after="0" w:line="240" w:lineRule="auto"/>
        <w:jc w:val="both"/>
        <w:rPr>
          <w:rFonts w:ascii="Times New Roman CYR" w:eastAsia="StarSymbol" w:hAnsi="Times New Roman CYR" w:cs="Times New Roman CYR"/>
          <w:b/>
          <w:bCs/>
          <w:color w:val="000000"/>
          <w:sz w:val="24"/>
          <w:szCs w:val="24"/>
        </w:rPr>
      </w:pPr>
    </w:p>
    <w:tbl>
      <w:tblPr>
        <w:tblW w:w="0" w:type="auto"/>
        <w:tblInd w:w="2" w:type="dxa"/>
        <w:tblLayout w:type="fixed"/>
        <w:tblLook w:val="0000" w:firstRow="0" w:lastRow="0" w:firstColumn="0" w:lastColumn="0" w:noHBand="0" w:noVBand="0"/>
      </w:tblPr>
      <w:tblGrid>
        <w:gridCol w:w="5209"/>
        <w:gridCol w:w="2127"/>
        <w:gridCol w:w="2126"/>
      </w:tblGrid>
      <w:tr w:rsidR="00A84FA2">
        <w:tblPrEx>
          <w:tblCellMar>
            <w:top w:w="0" w:type="dxa"/>
            <w:bottom w:w="0" w:type="dxa"/>
          </w:tblCellMar>
        </w:tblPrEx>
        <w:tc>
          <w:tcPr>
            <w:tcW w:w="5209" w:type="dxa"/>
            <w:tcBorders>
              <w:top w:val="single" w:sz="6" w:space="0" w:color="auto"/>
              <w:left w:val="single" w:sz="6" w:space="0" w:color="auto"/>
              <w:bottom w:val="single" w:sz="6" w:space="0" w:color="auto"/>
              <w:right w:val="nil"/>
            </w:tcBorders>
          </w:tcPr>
          <w:p w:rsidR="00A84FA2" w:rsidRDefault="00A84FA2">
            <w:pPr>
              <w:autoSpaceDE w:val="0"/>
              <w:autoSpaceDN w:val="0"/>
              <w:adjustRightInd w:val="0"/>
              <w:spacing w:after="0" w:line="240" w:lineRule="auto"/>
              <w:rPr>
                <w:rFonts w:ascii="Times New Roman CYR" w:eastAsia="StarSymbol" w:hAnsi="Times New Roman CYR" w:cs="Times New Roman CYR"/>
                <w:b/>
                <w:bCs/>
                <w:color w:val="000000"/>
                <w:sz w:val="24"/>
                <w:szCs w:val="24"/>
              </w:rPr>
            </w:pPr>
            <w:r>
              <w:rPr>
                <w:rFonts w:ascii="Times New Roman CYR" w:eastAsia="StarSymbol" w:hAnsi="Times New Roman CYR" w:cs="Times New Roman CYR"/>
                <w:b/>
                <w:bCs/>
                <w:color w:val="000000"/>
                <w:sz w:val="24"/>
                <w:szCs w:val="24"/>
              </w:rPr>
              <w:t>Наименование счетов</w:t>
            </w:r>
          </w:p>
        </w:tc>
        <w:tc>
          <w:tcPr>
            <w:tcW w:w="4253" w:type="dxa"/>
            <w:gridSpan w:val="2"/>
            <w:tcBorders>
              <w:top w:val="single" w:sz="6" w:space="0" w:color="auto"/>
              <w:left w:val="single" w:sz="6" w:space="0" w:color="auto"/>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b/>
                <w:bCs/>
                <w:color w:val="000000"/>
                <w:sz w:val="24"/>
                <w:szCs w:val="24"/>
              </w:rPr>
            </w:pPr>
            <w:r>
              <w:rPr>
                <w:rFonts w:ascii="Times New Roman CYR" w:eastAsia="StarSymbol" w:hAnsi="Times New Roman CYR" w:cs="Times New Roman CYR"/>
                <w:b/>
                <w:bCs/>
                <w:color w:val="000000"/>
                <w:sz w:val="24"/>
                <w:szCs w:val="24"/>
              </w:rPr>
              <w:t>Сумма, тыс.тенге</w:t>
            </w:r>
          </w:p>
        </w:tc>
      </w:tr>
      <w:tr w:rsidR="00A84FA2">
        <w:tblPrEx>
          <w:tblCellMar>
            <w:top w:w="0" w:type="dxa"/>
            <w:bottom w:w="0" w:type="dxa"/>
          </w:tblCellMar>
        </w:tblPrEx>
        <w:tc>
          <w:tcPr>
            <w:tcW w:w="5209" w:type="dxa"/>
            <w:tcBorders>
              <w:top w:val="single" w:sz="6" w:space="0" w:color="auto"/>
              <w:left w:val="single" w:sz="6" w:space="0" w:color="auto"/>
              <w:bottom w:val="single" w:sz="6" w:space="0" w:color="auto"/>
              <w:right w:val="nil"/>
            </w:tcBorders>
          </w:tcPr>
          <w:p w:rsidR="00A84FA2" w:rsidRDefault="00A84FA2">
            <w:pPr>
              <w:autoSpaceDE w:val="0"/>
              <w:autoSpaceDN w:val="0"/>
              <w:adjustRightInd w:val="0"/>
              <w:spacing w:after="0" w:line="240" w:lineRule="auto"/>
              <w:rPr>
                <w:rFonts w:ascii="Times New Roman CYR" w:eastAsia="StarSymbol" w:hAnsi="Times New Roman CYR" w:cs="Times New Roman CYR"/>
                <w:sz w:val="24"/>
                <w:szCs w:val="24"/>
              </w:rPr>
            </w:pPr>
          </w:p>
        </w:tc>
        <w:tc>
          <w:tcPr>
            <w:tcW w:w="2127" w:type="dxa"/>
            <w:tcBorders>
              <w:top w:val="nil"/>
              <w:left w:val="single" w:sz="6" w:space="0" w:color="auto"/>
              <w:bottom w:val="single" w:sz="6" w:space="0" w:color="auto"/>
              <w:right w:val="nil"/>
            </w:tcBorders>
          </w:tcPr>
          <w:p w:rsidR="00A84FA2" w:rsidRDefault="00E8240A">
            <w:pPr>
              <w:autoSpaceDE w:val="0"/>
              <w:autoSpaceDN w:val="0"/>
              <w:adjustRightInd w:val="0"/>
              <w:spacing w:after="0" w:line="240" w:lineRule="auto"/>
              <w:rPr>
                <w:rFonts w:ascii="Times New Roman CYR" w:eastAsia="StarSymbol" w:hAnsi="Times New Roman CYR" w:cs="Times New Roman CYR"/>
                <w:b/>
                <w:bCs/>
                <w:color w:val="000000"/>
                <w:sz w:val="24"/>
                <w:szCs w:val="24"/>
              </w:rPr>
            </w:pPr>
            <w:r>
              <w:rPr>
                <w:rFonts w:ascii="Times New Roman CYR" w:eastAsia="StarSymbol" w:hAnsi="Times New Roman CYR" w:cs="Times New Roman CYR"/>
                <w:b/>
                <w:bCs/>
                <w:color w:val="000000"/>
                <w:sz w:val="24"/>
                <w:szCs w:val="24"/>
              </w:rPr>
              <w:t>На 31.12.2018</w:t>
            </w:r>
            <w:r w:rsidR="00A84FA2">
              <w:rPr>
                <w:rFonts w:ascii="Times New Roman CYR" w:eastAsia="StarSymbol" w:hAnsi="Times New Roman CYR" w:cs="Times New Roman CYR"/>
                <w:b/>
                <w:bCs/>
                <w:color w:val="000000"/>
                <w:sz w:val="24"/>
                <w:szCs w:val="24"/>
              </w:rPr>
              <w:t xml:space="preserve"> г.</w:t>
            </w:r>
          </w:p>
        </w:tc>
        <w:tc>
          <w:tcPr>
            <w:tcW w:w="2126" w:type="dxa"/>
            <w:tcBorders>
              <w:top w:val="nil"/>
              <w:left w:val="single" w:sz="6" w:space="0" w:color="auto"/>
              <w:bottom w:val="single" w:sz="6" w:space="0" w:color="auto"/>
              <w:right w:val="single" w:sz="6" w:space="0" w:color="auto"/>
            </w:tcBorders>
          </w:tcPr>
          <w:p w:rsidR="00A84FA2" w:rsidRDefault="00E8240A">
            <w:pPr>
              <w:autoSpaceDE w:val="0"/>
              <w:autoSpaceDN w:val="0"/>
              <w:adjustRightInd w:val="0"/>
              <w:spacing w:after="0" w:line="240" w:lineRule="auto"/>
              <w:rPr>
                <w:rFonts w:ascii="Times New Roman CYR" w:eastAsia="StarSymbol" w:hAnsi="Times New Roman CYR" w:cs="Times New Roman CYR"/>
                <w:b/>
                <w:bCs/>
                <w:color w:val="000000"/>
                <w:sz w:val="24"/>
                <w:szCs w:val="24"/>
              </w:rPr>
            </w:pPr>
            <w:r>
              <w:rPr>
                <w:rFonts w:ascii="Times New Roman CYR" w:eastAsia="StarSymbol" w:hAnsi="Times New Roman CYR" w:cs="Times New Roman CYR"/>
                <w:b/>
                <w:bCs/>
                <w:color w:val="000000"/>
                <w:sz w:val="24"/>
                <w:szCs w:val="24"/>
              </w:rPr>
              <w:t>На 31.12.2017</w:t>
            </w:r>
            <w:r w:rsidR="00A84FA2">
              <w:rPr>
                <w:rFonts w:ascii="Times New Roman CYR" w:eastAsia="StarSymbol" w:hAnsi="Times New Roman CYR" w:cs="Times New Roman CYR"/>
                <w:b/>
                <w:bCs/>
                <w:color w:val="000000"/>
                <w:sz w:val="24"/>
                <w:szCs w:val="24"/>
              </w:rPr>
              <w:t xml:space="preserve"> г.</w:t>
            </w:r>
          </w:p>
        </w:tc>
      </w:tr>
      <w:tr w:rsidR="005D3A37">
        <w:tblPrEx>
          <w:tblCellMar>
            <w:top w:w="0" w:type="dxa"/>
            <w:bottom w:w="0" w:type="dxa"/>
          </w:tblCellMar>
        </w:tblPrEx>
        <w:tc>
          <w:tcPr>
            <w:tcW w:w="5209" w:type="dxa"/>
            <w:tcBorders>
              <w:top w:val="nil"/>
              <w:left w:val="single" w:sz="6" w:space="0" w:color="auto"/>
              <w:bottom w:val="single" w:sz="6" w:space="0" w:color="auto"/>
              <w:right w:val="nil"/>
            </w:tcBorders>
          </w:tcPr>
          <w:p w:rsidR="005D3A37" w:rsidRDefault="005D3A37">
            <w:pPr>
              <w:autoSpaceDE w:val="0"/>
              <w:autoSpaceDN w:val="0"/>
              <w:adjustRightInd w:val="0"/>
              <w:spacing w:after="0" w:line="240" w:lineRule="auto"/>
              <w:rPr>
                <w:rFonts w:ascii="Times New Roman CYR" w:eastAsia="StarSymbol" w:hAnsi="Times New Roman CYR" w:cs="Times New Roman CYR"/>
                <w:color w:val="000000"/>
                <w:sz w:val="24"/>
                <w:szCs w:val="24"/>
              </w:rPr>
            </w:pPr>
            <w:r>
              <w:rPr>
                <w:rFonts w:ascii="Times New Roman CYR" w:eastAsia="StarSymbol" w:hAnsi="Times New Roman CYR" w:cs="Times New Roman CYR"/>
                <w:color w:val="000000"/>
                <w:sz w:val="24"/>
                <w:szCs w:val="24"/>
              </w:rPr>
              <w:t>Денежные средства в кассе в тенге</w:t>
            </w:r>
          </w:p>
        </w:tc>
        <w:tc>
          <w:tcPr>
            <w:tcW w:w="2127" w:type="dxa"/>
            <w:tcBorders>
              <w:top w:val="nil"/>
              <w:left w:val="single" w:sz="6" w:space="0" w:color="auto"/>
              <w:bottom w:val="single" w:sz="6" w:space="0" w:color="auto"/>
              <w:right w:val="nil"/>
            </w:tcBorders>
          </w:tcPr>
          <w:p w:rsidR="005D3A37" w:rsidRDefault="00E8240A">
            <w:pPr>
              <w:autoSpaceDE w:val="0"/>
              <w:autoSpaceDN w:val="0"/>
              <w:adjustRightInd w:val="0"/>
              <w:spacing w:after="0" w:line="240" w:lineRule="auto"/>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25,59</w:t>
            </w:r>
          </w:p>
        </w:tc>
        <w:tc>
          <w:tcPr>
            <w:tcW w:w="2126" w:type="dxa"/>
            <w:tcBorders>
              <w:top w:val="nil"/>
              <w:left w:val="single" w:sz="6" w:space="0" w:color="auto"/>
              <w:bottom w:val="single" w:sz="6" w:space="0" w:color="auto"/>
              <w:right w:val="single" w:sz="6" w:space="0" w:color="auto"/>
            </w:tcBorders>
          </w:tcPr>
          <w:p w:rsidR="005D3A37" w:rsidRDefault="00E8240A" w:rsidP="00277E72">
            <w:pPr>
              <w:autoSpaceDE w:val="0"/>
              <w:autoSpaceDN w:val="0"/>
              <w:adjustRightInd w:val="0"/>
              <w:spacing w:after="0" w:line="240" w:lineRule="auto"/>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156,2</w:t>
            </w:r>
          </w:p>
        </w:tc>
      </w:tr>
      <w:tr w:rsidR="005D3A37">
        <w:tblPrEx>
          <w:tblCellMar>
            <w:top w:w="0" w:type="dxa"/>
            <w:bottom w:w="0" w:type="dxa"/>
          </w:tblCellMar>
        </w:tblPrEx>
        <w:tc>
          <w:tcPr>
            <w:tcW w:w="5209" w:type="dxa"/>
            <w:tcBorders>
              <w:top w:val="nil"/>
              <w:left w:val="single" w:sz="6" w:space="0" w:color="auto"/>
              <w:bottom w:val="single" w:sz="6" w:space="0" w:color="auto"/>
              <w:right w:val="nil"/>
            </w:tcBorders>
          </w:tcPr>
          <w:p w:rsidR="005D3A37" w:rsidRDefault="005D3A37">
            <w:pPr>
              <w:autoSpaceDE w:val="0"/>
              <w:autoSpaceDN w:val="0"/>
              <w:adjustRightInd w:val="0"/>
              <w:spacing w:after="0" w:line="240" w:lineRule="auto"/>
              <w:rPr>
                <w:rFonts w:ascii="Times New Roman CYR" w:eastAsia="StarSymbol" w:hAnsi="Times New Roman CYR" w:cs="Times New Roman CYR"/>
                <w:color w:val="000000"/>
                <w:sz w:val="24"/>
                <w:szCs w:val="24"/>
              </w:rPr>
            </w:pPr>
            <w:r>
              <w:rPr>
                <w:rFonts w:ascii="Times New Roman CYR" w:eastAsia="StarSymbol" w:hAnsi="Times New Roman CYR" w:cs="Times New Roman CYR"/>
                <w:color w:val="000000"/>
                <w:sz w:val="24"/>
                <w:szCs w:val="24"/>
              </w:rPr>
              <w:t>Денежные средства на банковских счетах</w:t>
            </w:r>
          </w:p>
        </w:tc>
        <w:tc>
          <w:tcPr>
            <w:tcW w:w="2127" w:type="dxa"/>
            <w:tcBorders>
              <w:top w:val="nil"/>
              <w:left w:val="single" w:sz="6" w:space="0" w:color="auto"/>
              <w:bottom w:val="single" w:sz="6" w:space="0" w:color="auto"/>
              <w:right w:val="nil"/>
            </w:tcBorders>
          </w:tcPr>
          <w:p w:rsidR="005D3A37" w:rsidRDefault="00E8240A">
            <w:pPr>
              <w:autoSpaceDE w:val="0"/>
              <w:autoSpaceDN w:val="0"/>
              <w:adjustRightInd w:val="0"/>
              <w:spacing w:after="0" w:line="240" w:lineRule="auto"/>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53,95</w:t>
            </w:r>
          </w:p>
        </w:tc>
        <w:tc>
          <w:tcPr>
            <w:tcW w:w="2126" w:type="dxa"/>
            <w:tcBorders>
              <w:top w:val="nil"/>
              <w:left w:val="single" w:sz="6" w:space="0" w:color="auto"/>
              <w:bottom w:val="single" w:sz="6" w:space="0" w:color="auto"/>
              <w:right w:val="single" w:sz="6" w:space="0" w:color="auto"/>
            </w:tcBorders>
          </w:tcPr>
          <w:p w:rsidR="005D3A37" w:rsidRDefault="00E8240A" w:rsidP="00277E72">
            <w:pPr>
              <w:autoSpaceDE w:val="0"/>
              <w:autoSpaceDN w:val="0"/>
              <w:adjustRightInd w:val="0"/>
              <w:spacing w:after="0" w:line="240" w:lineRule="auto"/>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1,29</w:t>
            </w:r>
          </w:p>
        </w:tc>
      </w:tr>
      <w:tr w:rsidR="00A84FA2">
        <w:tblPrEx>
          <w:tblCellMar>
            <w:top w:w="0" w:type="dxa"/>
            <w:bottom w:w="0" w:type="dxa"/>
          </w:tblCellMar>
        </w:tblPrEx>
        <w:tc>
          <w:tcPr>
            <w:tcW w:w="5209" w:type="dxa"/>
            <w:tcBorders>
              <w:top w:val="nil"/>
              <w:left w:val="single" w:sz="6" w:space="0" w:color="auto"/>
              <w:bottom w:val="single" w:sz="6" w:space="0" w:color="auto"/>
              <w:right w:val="nil"/>
            </w:tcBorders>
          </w:tcPr>
          <w:p w:rsidR="00A84FA2" w:rsidRDefault="00A84FA2">
            <w:pPr>
              <w:autoSpaceDE w:val="0"/>
              <w:autoSpaceDN w:val="0"/>
              <w:adjustRightInd w:val="0"/>
              <w:spacing w:after="0" w:line="240" w:lineRule="auto"/>
              <w:rPr>
                <w:rFonts w:ascii="Times New Roman CYR" w:eastAsia="StarSymbol" w:hAnsi="Times New Roman CYR" w:cs="Times New Roman CYR"/>
                <w:b/>
                <w:bCs/>
                <w:color w:val="000000"/>
                <w:sz w:val="24"/>
                <w:szCs w:val="24"/>
              </w:rPr>
            </w:pPr>
            <w:r>
              <w:rPr>
                <w:rFonts w:ascii="Times New Roman CYR" w:eastAsia="StarSymbol" w:hAnsi="Times New Roman CYR" w:cs="Times New Roman CYR"/>
                <w:b/>
                <w:bCs/>
                <w:color w:val="000000"/>
                <w:sz w:val="24"/>
                <w:szCs w:val="24"/>
              </w:rPr>
              <w:t>Итого по строке 010 баланса</w:t>
            </w:r>
          </w:p>
        </w:tc>
        <w:tc>
          <w:tcPr>
            <w:tcW w:w="2127" w:type="dxa"/>
            <w:tcBorders>
              <w:top w:val="nil"/>
              <w:left w:val="single" w:sz="6" w:space="0" w:color="auto"/>
              <w:bottom w:val="single" w:sz="6" w:space="0" w:color="auto"/>
              <w:right w:val="nil"/>
            </w:tcBorders>
          </w:tcPr>
          <w:p w:rsidR="00A84FA2" w:rsidRDefault="005171CA">
            <w:pPr>
              <w:autoSpaceDE w:val="0"/>
              <w:autoSpaceDN w:val="0"/>
              <w:adjustRightInd w:val="0"/>
              <w:spacing w:after="0" w:line="240" w:lineRule="auto"/>
              <w:rPr>
                <w:rFonts w:ascii="Times New Roman CYR" w:eastAsia="StarSymbol" w:hAnsi="Times New Roman CYR" w:cs="Times New Roman CYR"/>
                <w:b/>
                <w:bCs/>
                <w:sz w:val="24"/>
                <w:szCs w:val="24"/>
              </w:rPr>
            </w:pPr>
            <w:r>
              <w:rPr>
                <w:rFonts w:ascii="Times New Roman CYR" w:eastAsia="StarSymbol" w:hAnsi="Times New Roman CYR" w:cs="Times New Roman CYR"/>
                <w:b/>
                <w:bCs/>
                <w:sz w:val="24"/>
                <w:szCs w:val="24"/>
              </w:rPr>
              <w:t>79,54</w:t>
            </w:r>
          </w:p>
        </w:tc>
        <w:tc>
          <w:tcPr>
            <w:tcW w:w="2126" w:type="dxa"/>
            <w:tcBorders>
              <w:top w:val="nil"/>
              <w:left w:val="single" w:sz="6" w:space="0" w:color="auto"/>
              <w:bottom w:val="single" w:sz="6" w:space="0" w:color="auto"/>
              <w:right w:val="single" w:sz="6" w:space="0" w:color="auto"/>
            </w:tcBorders>
          </w:tcPr>
          <w:p w:rsidR="00A84FA2" w:rsidRDefault="005171CA">
            <w:pPr>
              <w:autoSpaceDE w:val="0"/>
              <w:autoSpaceDN w:val="0"/>
              <w:adjustRightInd w:val="0"/>
              <w:spacing w:after="0" w:line="240" w:lineRule="auto"/>
              <w:rPr>
                <w:rFonts w:ascii="Times New Roman CYR" w:eastAsia="StarSymbol" w:hAnsi="Times New Roman CYR" w:cs="Times New Roman CYR"/>
                <w:b/>
                <w:bCs/>
                <w:sz w:val="24"/>
                <w:szCs w:val="24"/>
              </w:rPr>
            </w:pPr>
            <w:r>
              <w:rPr>
                <w:rFonts w:ascii="Times New Roman CYR" w:eastAsia="StarSymbol" w:hAnsi="Times New Roman CYR" w:cs="Times New Roman CYR"/>
                <w:b/>
                <w:bCs/>
                <w:sz w:val="24"/>
                <w:szCs w:val="24"/>
              </w:rPr>
              <w:t>157,49</w:t>
            </w:r>
          </w:p>
        </w:tc>
      </w:tr>
    </w:tbl>
    <w:p w:rsidR="00A84FA2" w:rsidRDefault="00A84FA2" w:rsidP="00A84FA2">
      <w:pPr>
        <w:autoSpaceDE w:val="0"/>
        <w:autoSpaceDN w:val="0"/>
        <w:adjustRightInd w:val="0"/>
        <w:spacing w:after="0" w:line="240" w:lineRule="auto"/>
        <w:ind w:firstLine="708"/>
        <w:jc w:val="both"/>
        <w:rPr>
          <w:rFonts w:ascii="Times New Roman CYR" w:eastAsia="StarSymbol" w:hAnsi="Times New Roman CYR" w:cs="Times New Roman CYR"/>
          <w:color w:val="000000"/>
          <w:sz w:val="24"/>
          <w:szCs w:val="24"/>
        </w:rPr>
      </w:pPr>
    </w:p>
    <w:p w:rsidR="00A84FA2" w:rsidRDefault="00A84FA2" w:rsidP="00A84FA2">
      <w:pPr>
        <w:autoSpaceDE w:val="0"/>
        <w:autoSpaceDN w:val="0"/>
        <w:adjustRightInd w:val="0"/>
        <w:spacing w:after="0" w:line="240" w:lineRule="auto"/>
        <w:ind w:firstLine="708"/>
        <w:jc w:val="both"/>
        <w:rPr>
          <w:rFonts w:ascii="Times New Roman CYR" w:eastAsia="StarSymbol" w:hAnsi="Times New Roman CYR" w:cs="Times New Roman CYR"/>
          <w:color w:val="000000"/>
          <w:sz w:val="24"/>
          <w:szCs w:val="24"/>
        </w:rPr>
      </w:pPr>
      <w:r>
        <w:rPr>
          <w:rFonts w:ascii="Times New Roman CYR" w:eastAsia="StarSymbol" w:hAnsi="Times New Roman CYR" w:cs="Times New Roman CYR"/>
          <w:color w:val="000000"/>
          <w:sz w:val="24"/>
          <w:szCs w:val="24"/>
        </w:rPr>
        <w:t>Не существует никаких ограничений на денежные средства Предприятия, не являются предметом залога.</w:t>
      </w:r>
    </w:p>
    <w:p w:rsidR="00A84FA2" w:rsidRDefault="00A84FA2" w:rsidP="00A84FA2">
      <w:pPr>
        <w:autoSpaceDE w:val="0"/>
        <w:autoSpaceDN w:val="0"/>
        <w:adjustRightInd w:val="0"/>
        <w:spacing w:after="0" w:line="240" w:lineRule="auto"/>
        <w:jc w:val="both"/>
        <w:rPr>
          <w:rFonts w:ascii="Times New Roman CYR" w:eastAsia="StarSymbol" w:hAnsi="Times New Roman CYR" w:cs="Times New Roman CYR"/>
          <w:b/>
          <w:bCs/>
          <w:i/>
          <w:iCs/>
          <w:color w:val="000000"/>
          <w:sz w:val="24"/>
          <w:szCs w:val="24"/>
          <w:highlight w:val="yellow"/>
        </w:rPr>
      </w:pPr>
    </w:p>
    <w:p w:rsidR="00A84FA2" w:rsidRDefault="00A84FA2" w:rsidP="00A84FA2">
      <w:pPr>
        <w:autoSpaceDE w:val="0"/>
        <w:autoSpaceDN w:val="0"/>
        <w:adjustRightInd w:val="0"/>
        <w:spacing w:after="0" w:line="240" w:lineRule="auto"/>
        <w:jc w:val="both"/>
        <w:rPr>
          <w:rFonts w:ascii="Times New Roman CYR" w:eastAsia="StarSymbol" w:hAnsi="Times New Roman CYR" w:cs="Times New Roman CYR"/>
          <w:b/>
          <w:bCs/>
          <w:i/>
          <w:iCs/>
          <w:color w:val="000000"/>
          <w:sz w:val="24"/>
          <w:szCs w:val="24"/>
        </w:rPr>
      </w:pPr>
      <w:r>
        <w:rPr>
          <w:rFonts w:ascii="Times New Roman CYR" w:eastAsia="StarSymbol" w:hAnsi="Times New Roman CYR" w:cs="Times New Roman CYR"/>
          <w:b/>
          <w:bCs/>
          <w:i/>
          <w:iCs/>
          <w:color w:val="000000"/>
          <w:sz w:val="24"/>
          <w:szCs w:val="24"/>
        </w:rPr>
        <w:t>Запасы (стр. 018)</w:t>
      </w:r>
    </w:p>
    <w:p w:rsidR="00A84FA2" w:rsidRDefault="00A84FA2" w:rsidP="00A84FA2">
      <w:pPr>
        <w:autoSpaceDE w:val="0"/>
        <w:autoSpaceDN w:val="0"/>
        <w:adjustRightInd w:val="0"/>
        <w:spacing w:after="0" w:line="240" w:lineRule="auto"/>
        <w:ind w:firstLine="708"/>
        <w:jc w:val="both"/>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По строке баланса 018 «Запасы» п</w:t>
      </w:r>
      <w:r w:rsidR="005D3A37">
        <w:rPr>
          <w:rFonts w:ascii="Times New Roman CYR" w:eastAsia="StarSymbol" w:hAnsi="Times New Roman CYR" w:cs="Times New Roman CYR"/>
          <w:sz w:val="24"/>
          <w:szCs w:val="24"/>
        </w:rPr>
        <w:t>о состоянию на 31.12.2017</w:t>
      </w:r>
      <w:r>
        <w:rPr>
          <w:rFonts w:ascii="Times New Roman CYR" w:eastAsia="StarSymbol" w:hAnsi="Times New Roman CYR" w:cs="Times New Roman CYR"/>
          <w:sz w:val="24"/>
          <w:szCs w:val="24"/>
        </w:rPr>
        <w:t xml:space="preserve"> г. значится </w:t>
      </w:r>
      <w:r w:rsidR="005D3A37">
        <w:rPr>
          <w:rFonts w:ascii="Times New Roman CYR" w:eastAsia="StarSymbol" w:hAnsi="Times New Roman CYR" w:cs="Times New Roman CYR"/>
          <w:sz w:val="24"/>
          <w:szCs w:val="24"/>
        </w:rPr>
        <w:t>33</w:t>
      </w:r>
      <w:r w:rsidR="00C702B1">
        <w:rPr>
          <w:rFonts w:ascii="Times New Roman CYR" w:eastAsia="StarSymbol" w:hAnsi="Times New Roman CYR" w:cs="Times New Roman CYR"/>
          <w:sz w:val="24"/>
          <w:szCs w:val="24"/>
        </w:rPr>
        <w:t>630,31 тыс. тенге, на 31.12.2018 г. значится 31327,38</w:t>
      </w:r>
      <w:r>
        <w:rPr>
          <w:rFonts w:ascii="Times New Roman CYR" w:eastAsia="StarSymbol" w:hAnsi="Times New Roman CYR" w:cs="Times New Roman CYR"/>
          <w:sz w:val="24"/>
          <w:szCs w:val="24"/>
        </w:rPr>
        <w:t xml:space="preserve"> тыс. тенге.</w:t>
      </w:r>
    </w:p>
    <w:p w:rsidR="00A84FA2" w:rsidRDefault="00A84FA2" w:rsidP="00A84FA2">
      <w:pPr>
        <w:autoSpaceDE w:val="0"/>
        <w:autoSpaceDN w:val="0"/>
        <w:adjustRightInd w:val="0"/>
        <w:spacing w:after="0" w:line="240" w:lineRule="auto"/>
        <w:ind w:firstLine="708"/>
        <w:jc w:val="both"/>
        <w:rPr>
          <w:rFonts w:ascii="Times New Roman CYR" w:eastAsia="StarSymbol" w:hAnsi="Times New Roman CYR" w:cs="Times New Roman CYR"/>
          <w:sz w:val="24"/>
          <w:szCs w:val="24"/>
        </w:rPr>
      </w:pPr>
    </w:p>
    <w:tbl>
      <w:tblPr>
        <w:tblW w:w="0" w:type="auto"/>
        <w:tblInd w:w="2" w:type="dxa"/>
        <w:tblLayout w:type="fixed"/>
        <w:tblLook w:val="0000" w:firstRow="0" w:lastRow="0" w:firstColumn="0" w:lastColumn="0" w:noHBand="0" w:noVBand="0"/>
      </w:tblPr>
      <w:tblGrid>
        <w:gridCol w:w="4762"/>
        <w:gridCol w:w="2857"/>
        <w:gridCol w:w="1985"/>
      </w:tblGrid>
      <w:tr w:rsidR="00A84FA2">
        <w:tblPrEx>
          <w:tblCellMar>
            <w:top w:w="0" w:type="dxa"/>
            <w:bottom w:w="0" w:type="dxa"/>
          </w:tblCellMar>
        </w:tblPrEx>
        <w:tc>
          <w:tcPr>
            <w:tcW w:w="4762" w:type="dxa"/>
            <w:tcBorders>
              <w:top w:val="single" w:sz="6" w:space="0" w:color="auto"/>
              <w:left w:val="single" w:sz="6" w:space="0" w:color="auto"/>
              <w:bottom w:val="single" w:sz="6" w:space="0" w:color="auto"/>
              <w:right w:val="nil"/>
            </w:tcBorders>
          </w:tcPr>
          <w:p w:rsidR="00A84FA2" w:rsidRDefault="00A84FA2">
            <w:pPr>
              <w:autoSpaceDE w:val="0"/>
              <w:autoSpaceDN w:val="0"/>
              <w:adjustRightInd w:val="0"/>
              <w:spacing w:after="0" w:line="240" w:lineRule="auto"/>
              <w:rPr>
                <w:rFonts w:ascii="Times New Roman CYR" w:eastAsia="StarSymbol" w:hAnsi="Times New Roman CYR" w:cs="Times New Roman CYR"/>
                <w:b/>
                <w:bCs/>
                <w:color w:val="000000"/>
                <w:sz w:val="24"/>
                <w:szCs w:val="24"/>
              </w:rPr>
            </w:pPr>
            <w:r>
              <w:rPr>
                <w:rFonts w:ascii="Times New Roman CYR" w:eastAsia="StarSymbol" w:hAnsi="Times New Roman CYR" w:cs="Times New Roman CYR"/>
                <w:b/>
                <w:bCs/>
                <w:color w:val="000000"/>
                <w:sz w:val="24"/>
                <w:szCs w:val="24"/>
              </w:rPr>
              <w:t>Наименование счета</w:t>
            </w:r>
          </w:p>
        </w:tc>
        <w:tc>
          <w:tcPr>
            <w:tcW w:w="4842" w:type="dxa"/>
            <w:gridSpan w:val="2"/>
            <w:tcBorders>
              <w:top w:val="single" w:sz="6" w:space="0" w:color="auto"/>
              <w:left w:val="single" w:sz="6" w:space="0" w:color="auto"/>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b/>
                <w:bCs/>
                <w:color w:val="000000"/>
                <w:sz w:val="24"/>
                <w:szCs w:val="24"/>
              </w:rPr>
            </w:pPr>
            <w:r>
              <w:rPr>
                <w:rFonts w:ascii="Times New Roman CYR" w:eastAsia="StarSymbol" w:hAnsi="Times New Roman CYR" w:cs="Times New Roman CYR"/>
                <w:b/>
                <w:bCs/>
                <w:color w:val="000000"/>
                <w:sz w:val="24"/>
                <w:szCs w:val="24"/>
              </w:rPr>
              <w:t>Сумма, тыс. тенге</w:t>
            </w:r>
          </w:p>
        </w:tc>
      </w:tr>
      <w:tr w:rsidR="00A84FA2">
        <w:tblPrEx>
          <w:tblCellMar>
            <w:top w:w="0" w:type="dxa"/>
            <w:bottom w:w="0" w:type="dxa"/>
          </w:tblCellMar>
        </w:tblPrEx>
        <w:tc>
          <w:tcPr>
            <w:tcW w:w="4762" w:type="dxa"/>
            <w:tcBorders>
              <w:top w:val="single" w:sz="6" w:space="0" w:color="auto"/>
              <w:left w:val="single" w:sz="6" w:space="0" w:color="auto"/>
              <w:bottom w:val="single" w:sz="6" w:space="0" w:color="auto"/>
              <w:right w:val="nil"/>
            </w:tcBorders>
          </w:tcPr>
          <w:p w:rsidR="00A84FA2" w:rsidRDefault="00A84FA2">
            <w:pPr>
              <w:autoSpaceDE w:val="0"/>
              <w:autoSpaceDN w:val="0"/>
              <w:adjustRightInd w:val="0"/>
              <w:spacing w:after="0" w:line="240" w:lineRule="auto"/>
              <w:rPr>
                <w:rFonts w:ascii="Times New Roman CYR" w:eastAsia="StarSymbol" w:hAnsi="Times New Roman CYR" w:cs="Times New Roman CYR"/>
                <w:b/>
                <w:bCs/>
                <w:color w:val="000000"/>
                <w:sz w:val="24"/>
                <w:szCs w:val="24"/>
              </w:rPr>
            </w:pPr>
          </w:p>
        </w:tc>
        <w:tc>
          <w:tcPr>
            <w:tcW w:w="2857" w:type="dxa"/>
            <w:tcBorders>
              <w:top w:val="nil"/>
              <w:left w:val="single" w:sz="6" w:space="0" w:color="auto"/>
              <w:bottom w:val="single" w:sz="6" w:space="0" w:color="auto"/>
              <w:right w:val="nil"/>
            </w:tcBorders>
          </w:tcPr>
          <w:p w:rsidR="00A84FA2" w:rsidRDefault="00C702B1">
            <w:pPr>
              <w:autoSpaceDE w:val="0"/>
              <w:autoSpaceDN w:val="0"/>
              <w:adjustRightInd w:val="0"/>
              <w:spacing w:after="0" w:line="240" w:lineRule="auto"/>
              <w:rPr>
                <w:rFonts w:ascii="Times New Roman CYR" w:eastAsia="StarSymbol" w:hAnsi="Times New Roman CYR" w:cs="Times New Roman CYR"/>
                <w:b/>
                <w:bCs/>
                <w:color w:val="000000"/>
                <w:sz w:val="24"/>
                <w:szCs w:val="24"/>
              </w:rPr>
            </w:pPr>
            <w:r>
              <w:rPr>
                <w:rFonts w:ascii="Times New Roman CYR" w:eastAsia="StarSymbol" w:hAnsi="Times New Roman CYR" w:cs="Times New Roman CYR"/>
                <w:b/>
                <w:bCs/>
                <w:color w:val="000000"/>
                <w:sz w:val="24"/>
                <w:szCs w:val="24"/>
              </w:rPr>
              <w:t>На 31.12.2018</w:t>
            </w:r>
            <w:r w:rsidR="00A84FA2">
              <w:rPr>
                <w:rFonts w:ascii="Times New Roman CYR" w:eastAsia="StarSymbol" w:hAnsi="Times New Roman CYR" w:cs="Times New Roman CYR"/>
                <w:b/>
                <w:bCs/>
                <w:color w:val="000000"/>
                <w:sz w:val="24"/>
                <w:szCs w:val="24"/>
              </w:rPr>
              <w:t xml:space="preserve"> г.</w:t>
            </w:r>
          </w:p>
        </w:tc>
        <w:tc>
          <w:tcPr>
            <w:tcW w:w="1985" w:type="dxa"/>
            <w:tcBorders>
              <w:top w:val="nil"/>
              <w:left w:val="single" w:sz="6" w:space="0" w:color="auto"/>
              <w:bottom w:val="single" w:sz="6" w:space="0" w:color="auto"/>
              <w:right w:val="single" w:sz="6" w:space="0" w:color="auto"/>
            </w:tcBorders>
          </w:tcPr>
          <w:p w:rsidR="00A84FA2" w:rsidRDefault="00C702B1">
            <w:pPr>
              <w:autoSpaceDE w:val="0"/>
              <w:autoSpaceDN w:val="0"/>
              <w:adjustRightInd w:val="0"/>
              <w:spacing w:after="0" w:line="240" w:lineRule="auto"/>
              <w:rPr>
                <w:rFonts w:ascii="Times New Roman CYR" w:eastAsia="StarSymbol" w:hAnsi="Times New Roman CYR" w:cs="Times New Roman CYR"/>
                <w:b/>
                <w:bCs/>
                <w:color w:val="000000"/>
                <w:sz w:val="24"/>
                <w:szCs w:val="24"/>
              </w:rPr>
            </w:pPr>
            <w:r>
              <w:rPr>
                <w:rFonts w:ascii="Times New Roman CYR" w:eastAsia="StarSymbol" w:hAnsi="Times New Roman CYR" w:cs="Times New Roman CYR"/>
                <w:b/>
                <w:bCs/>
                <w:color w:val="000000"/>
                <w:sz w:val="24"/>
                <w:szCs w:val="24"/>
              </w:rPr>
              <w:t>На 31.12.2017</w:t>
            </w:r>
            <w:r w:rsidR="00A84FA2">
              <w:rPr>
                <w:rFonts w:ascii="Times New Roman CYR" w:eastAsia="StarSymbol" w:hAnsi="Times New Roman CYR" w:cs="Times New Roman CYR"/>
                <w:b/>
                <w:bCs/>
                <w:color w:val="000000"/>
                <w:sz w:val="24"/>
                <w:szCs w:val="24"/>
              </w:rPr>
              <w:t xml:space="preserve"> г.</w:t>
            </w:r>
          </w:p>
        </w:tc>
      </w:tr>
      <w:tr w:rsidR="005D3A37">
        <w:tblPrEx>
          <w:tblCellMar>
            <w:top w:w="0" w:type="dxa"/>
            <w:bottom w:w="0" w:type="dxa"/>
          </w:tblCellMar>
        </w:tblPrEx>
        <w:tc>
          <w:tcPr>
            <w:tcW w:w="4762" w:type="dxa"/>
            <w:tcBorders>
              <w:top w:val="single" w:sz="6" w:space="0" w:color="auto"/>
              <w:left w:val="single" w:sz="6" w:space="0" w:color="auto"/>
              <w:bottom w:val="single" w:sz="6" w:space="0" w:color="auto"/>
              <w:right w:val="nil"/>
            </w:tcBorders>
          </w:tcPr>
          <w:p w:rsidR="005D3A37" w:rsidRDefault="005D3A37">
            <w:pPr>
              <w:autoSpaceDE w:val="0"/>
              <w:autoSpaceDN w:val="0"/>
              <w:adjustRightInd w:val="0"/>
              <w:spacing w:after="0" w:line="240" w:lineRule="auto"/>
              <w:rPr>
                <w:rFonts w:ascii="Times New Roman CYR" w:eastAsia="StarSymbol" w:hAnsi="Times New Roman CYR" w:cs="Times New Roman CYR"/>
                <w:color w:val="000000"/>
                <w:sz w:val="24"/>
                <w:szCs w:val="24"/>
              </w:rPr>
            </w:pPr>
            <w:r>
              <w:rPr>
                <w:rFonts w:ascii="Times New Roman CYR" w:eastAsia="StarSymbol" w:hAnsi="Times New Roman CYR" w:cs="Times New Roman CYR"/>
                <w:color w:val="000000"/>
                <w:sz w:val="24"/>
                <w:szCs w:val="24"/>
              </w:rPr>
              <w:t>Сырье и материалы</w:t>
            </w:r>
          </w:p>
        </w:tc>
        <w:tc>
          <w:tcPr>
            <w:tcW w:w="2857" w:type="dxa"/>
            <w:tcBorders>
              <w:top w:val="nil"/>
              <w:left w:val="single" w:sz="6" w:space="0" w:color="auto"/>
              <w:bottom w:val="single" w:sz="6" w:space="0" w:color="auto"/>
              <w:right w:val="nil"/>
            </w:tcBorders>
          </w:tcPr>
          <w:p w:rsidR="005D3A37" w:rsidRDefault="00C702B1">
            <w:pPr>
              <w:autoSpaceDE w:val="0"/>
              <w:autoSpaceDN w:val="0"/>
              <w:adjustRightInd w:val="0"/>
              <w:spacing w:after="0" w:line="240" w:lineRule="auto"/>
              <w:rPr>
                <w:rFonts w:ascii="Times New Roman CYR" w:eastAsia="StarSymbol" w:hAnsi="Times New Roman CYR" w:cs="Times New Roman CYR"/>
                <w:color w:val="000000"/>
                <w:sz w:val="24"/>
                <w:szCs w:val="24"/>
              </w:rPr>
            </w:pPr>
            <w:r>
              <w:rPr>
                <w:rFonts w:ascii="Times New Roman CYR" w:eastAsia="StarSymbol" w:hAnsi="Times New Roman CYR" w:cs="Times New Roman CYR"/>
                <w:color w:val="000000"/>
                <w:sz w:val="24"/>
                <w:szCs w:val="24"/>
              </w:rPr>
              <w:t>31327,38</w:t>
            </w:r>
          </w:p>
        </w:tc>
        <w:tc>
          <w:tcPr>
            <w:tcW w:w="1985" w:type="dxa"/>
            <w:tcBorders>
              <w:top w:val="nil"/>
              <w:left w:val="single" w:sz="6" w:space="0" w:color="auto"/>
              <w:bottom w:val="single" w:sz="6" w:space="0" w:color="auto"/>
              <w:right w:val="single" w:sz="6" w:space="0" w:color="auto"/>
            </w:tcBorders>
          </w:tcPr>
          <w:p w:rsidR="005D3A37" w:rsidRDefault="00C702B1" w:rsidP="00277E72">
            <w:pPr>
              <w:autoSpaceDE w:val="0"/>
              <w:autoSpaceDN w:val="0"/>
              <w:adjustRightInd w:val="0"/>
              <w:spacing w:after="0" w:line="240" w:lineRule="auto"/>
              <w:rPr>
                <w:rFonts w:ascii="Times New Roman CYR" w:eastAsia="StarSymbol" w:hAnsi="Times New Roman CYR" w:cs="Times New Roman CYR"/>
                <w:color w:val="000000"/>
                <w:sz w:val="24"/>
                <w:szCs w:val="24"/>
              </w:rPr>
            </w:pPr>
            <w:r>
              <w:rPr>
                <w:rFonts w:ascii="Times New Roman CYR" w:eastAsia="StarSymbol" w:hAnsi="Times New Roman CYR" w:cs="Times New Roman CYR"/>
                <w:color w:val="000000"/>
                <w:sz w:val="24"/>
                <w:szCs w:val="24"/>
              </w:rPr>
              <w:t>33630,31</w:t>
            </w:r>
          </w:p>
        </w:tc>
      </w:tr>
      <w:tr w:rsidR="005D3A37">
        <w:tblPrEx>
          <w:tblCellMar>
            <w:top w:w="0" w:type="dxa"/>
            <w:bottom w:w="0" w:type="dxa"/>
          </w:tblCellMar>
        </w:tblPrEx>
        <w:tc>
          <w:tcPr>
            <w:tcW w:w="4762" w:type="dxa"/>
            <w:tcBorders>
              <w:top w:val="nil"/>
              <w:left w:val="single" w:sz="6" w:space="0" w:color="auto"/>
              <w:bottom w:val="single" w:sz="6" w:space="0" w:color="auto"/>
              <w:right w:val="nil"/>
            </w:tcBorders>
          </w:tcPr>
          <w:p w:rsidR="005D3A37" w:rsidRDefault="005D3A37">
            <w:pPr>
              <w:autoSpaceDE w:val="0"/>
              <w:autoSpaceDN w:val="0"/>
              <w:adjustRightInd w:val="0"/>
              <w:spacing w:after="0" w:line="240" w:lineRule="auto"/>
              <w:rPr>
                <w:rFonts w:ascii="Times New Roman CYR" w:eastAsia="StarSymbol" w:hAnsi="Times New Roman CYR" w:cs="Times New Roman CYR"/>
                <w:b/>
                <w:bCs/>
                <w:color w:val="000000"/>
                <w:sz w:val="24"/>
                <w:szCs w:val="24"/>
              </w:rPr>
            </w:pPr>
            <w:r>
              <w:rPr>
                <w:rFonts w:ascii="Times New Roman CYR" w:eastAsia="StarSymbol" w:hAnsi="Times New Roman CYR" w:cs="Times New Roman CYR"/>
                <w:b/>
                <w:bCs/>
                <w:color w:val="000000"/>
                <w:sz w:val="24"/>
                <w:szCs w:val="24"/>
              </w:rPr>
              <w:t>Итого по строке 018 баланса</w:t>
            </w:r>
          </w:p>
        </w:tc>
        <w:tc>
          <w:tcPr>
            <w:tcW w:w="2857" w:type="dxa"/>
            <w:tcBorders>
              <w:top w:val="nil"/>
              <w:left w:val="single" w:sz="6" w:space="0" w:color="auto"/>
              <w:bottom w:val="single" w:sz="6" w:space="0" w:color="auto"/>
              <w:right w:val="nil"/>
            </w:tcBorders>
          </w:tcPr>
          <w:p w:rsidR="005D3A37" w:rsidRDefault="005D3A37" w:rsidP="00C702B1">
            <w:pPr>
              <w:autoSpaceDE w:val="0"/>
              <w:autoSpaceDN w:val="0"/>
              <w:adjustRightInd w:val="0"/>
              <w:spacing w:after="0" w:line="240" w:lineRule="auto"/>
              <w:rPr>
                <w:rFonts w:ascii="Times New Roman CYR" w:eastAsia="StarSymbol" w:hAnsi="Times New Roman CYR" w:cs="Times New Roman CYR"/>
                <w:b/>
                <w:bCs/>
                <w:color w:val="000000"/>
                <w:sz w:val="24"/>
                <w:szCs w:val="24"/>
              </w:rPr>
            </w:pPr>
            <w:r>
              <w:rPr>
                <w:rFonts w:ascii="Times New Roman CYR" w:eastAsia="StarSymbol" w:hAnsi="Times New Roman CYR" w:cs="Times New Roman CYR"/>
                <w:b/>
                <w:bCs/>
                <w:color w:val="000000"/>
                <w:sz w:val="24"/>
                <w:szCs w:val="24"/>
              </w:rPr>
              <w:t xml:space="preserve">                </w:t>
            </w:r>
            <w:r w:rsidR="00C702B1">
              <w:rPr>
                <w:rFonts w:ascii="Times New Roman CYR" w:eastAsia="StarSymbol" w:hAnsi="Times New Roman CYR" w:cs="Times New Roman CYR"/>
                <w:b/>
                <w:bCs/>
                <w:color w:val="000000"/>
                <w:sz w:val="24"/>
                <w:szCs w:val="24"/>
              </w:rPr>
              <w:t>31327,38</w:t>
            </w:r>
          </w:p>
        </w:tc>
        <w:tc>
          <w:tcPr>
            <w:tcW w:w="1985" w:type="dxa"/>
            <w:tcBorders>
              <w:top w:val="nil"/>
              <w:left w:val="single" w:sz="6" w:space="0" w:color="auto"/>
              <w:bottom w:val="single" w:sz="6" w:space="0" w:color="auto"/>
              <w:right w:val="single" w:sz="6" w:space="0" w:color="auto"/>
            </w:tcBorders>
          </w:tcPr>
          <w:p w:rsidR="005D3A37" w:rsidRDefault="00C702B1" w:rsidP="00277E72">
            <w:pPr>
              <w:autoSpaceDE w:val="0"/>
              <w:autoSpaceDN w:val="0"/>
              <w:adjustRightInd w:val="0"/>
              <w:spacing w:after="0" w:line="240" w:lineRule="auto"/>
              <w:rPr>
                <w:rFonts w:ascii="Times New Roman CYR" w:eastAsia="StarSymbol" w:hAnsi="Times New Roman CYR" w:cs="Times New Roman CYR"/>
                <w:b/>
                <w:bCs/>
                <w:color w:val="000000"/>
                <w:sz w:val="24"/>
                <w:szCs w:val="24"/>
              </w:rPr>
            </w:pPr>
            <w:r>
              <w:rPr>
                <w:rFonts w:ascii="Times New Roman CYR" w:eastAsia="StarSymbol" w:hAnsi="Times New Roman CYR" w:cs="Times New Roman CYR"/>
                <w:b/>
                <w:bCs/>
                <w:color w:val="000000"/>
                <w:sz w:val="24"/>
                <w:szCs w:val="24"/>
              </w:rPr>
              <w:t xml:space="preserve">                33630,31</w:t>
            </w:r>
          </w:p>
        </w:tc>
      </w:tr>
    </w:tbl>
    <w:p w:rsidR="00A84FA2" w:rsidRDefault="00A84FA2" w:rsidP="00A84FA2">
      <w:pPr>
        <w:autoSpaceDE w:val="0"/>
        <w:autoSpaceDN w:val="0"/>
        <w:adjustRightInd w:val="0"/>
        <w:spacing w:after="0" w:line="240" w:lineRule="auto"/>
        <w:ind w:firstLine="708"/>
        <w:jc w:val="both"/>
        <w:rPr>
          <w:rFonts w:ascii="Times New Roman CYR" w:eastAsia="StarSymbol" w:hAnsi="Times New Roman CYR" w:cs="Times New Roman CYR"/>
          <w:sz w:val="24"/>
          <w:szCs w:val="24"/>
          <w:highlight w:val="yellow"/>
        </w:rPr>
      </w:pPr>
    </w:p>
    <w:p w:rsidR="00A84FA2" w:rsidRDefault="00A84FA2" w:rsidP="00A84FA2">
      <w:pPr>
        <w:autoSpaceDE w:val="0"/>
        <w:autoSpaceDN w:val="0"/>
        <w:adjustRightInd w:val="0"/>
        <w:spacing w:after="0" w:line="240" w:lineRule="auto"/>
        <w:jc w:val="both"/>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У предприятия инвентаризация запасов произведена после отчетной даты и по р</w:t>
      </w:r>
      <w:r w:rsidR="005D3A37">
        <w:rPr>
          <w:rFonts w:ascii="Times New Roman CYR" w:eastAsia="StarSymbol" w:hAnsi="Times New Roman CYR" w:cs="Times New Roman CYR"/>
          <w:sz w:val="24"/>
          <w:szCs w:val="24"/>
        </w:rPr>
        <w:t>езультатам инвентаризации в 2017</w:t>
      </w:r>
      <w:r>
        <w:rPr>
          <w:rFonts w:ascii="Times New Roman CYR" w:eastAsia="StarSymbol" w:hAnsi="Times New Roman CYR" w:cs="Times New Roman CYR"/>
          <w:sz w:val="24"/>
          <w:szCs w:val="24"/>
        </w:rPr>
        <w:t>году излишки оприходованы на счета запасов.</w:t>
      </w:r>
    </w:p>
    <w:p w:rsidR="00A84FA2" w:rsidRDefault="00A84FA2" w:rsidP="00A84FA2">
      <w:pPr>
        <w:autoSpaceDE w:val="0"/>
        <w:autoSpaceDN w:val="0"/>
        <w:adjustRightInd w:val="0"/>
        <w:spacing w:after="0" w:line="240" w:lineRule="auto"/>
        <w:jc w:val="both"/>
        <w:rPr>
          <w:rFonts w:ascii="Times New Roman CYR" w:eastAsia="StarSymbol" w:hAnsi="Times New Roman CYR" w:cs="Times New Roman CYR"/>
          <w:b/>
          <w:bCs/>
          <w:sz w:val="24"/>
          <w:szCs w:val="24"/>
          <w:highlight w:val="yellow"/>
        </w:rPr>
      </w:pPr>
    </w:p>
    <w:p w:rsidR="00A84FA2" w:rsidRDefault="00A84FA2" w:rsidP="00A84FA2">
      <w:pPr>
        <w:autoSpaceDE w:val="0"/>
        <w:autoSpaceDN w:val="0"/>
        <w:adjustRightInd w:val="0"/>
        <w:spacing w:after="0" w:line="240" w:lineRule="auto"/>
        <w:jc w:val="both"/>
        <w:rPr>
          <w:rFonts w:ascii="Times New Roman CYR" w:eastAsia="StarSymbol" w:hAnsi="Times New Roman CYR" w:cs="Times New Roman CYR"/>
          <w:b/>
          <w:bCs/>
          <w:sz w:val="24"/>
          <w:szCs w:val="24"/>
        </w:rPr>
      </w:pPr>
      <w:r>
        <w:rPr>
          <w:rFonts w:ascii="Times New Roman CYR" w:eastAsia="StarSymbol" w:hAnsi="Times New Roman CYR" w:cs="Times New Roman CYR"/>
          <w:b/>
          <w:bCs/>
          <w:sz w:val="24"/>
          <w:szCs w:val="24"/>
        </w:rPr>
        <w:t>Раздел 2 «ДОЛГОСРОЧНЫЕ АКТИВЫ».</w:t>
      </w:r>
    </w:p>
    <w:p w:rsidR="00A84FA2" w:rsidRDefault="00A84FA2" w:rsidP="00A84FA2">
      <w:pPr>
        <w:autoSpaceDE w:val="0"/>
        <w:autoSpaceDN w:val="0"/>
        <w:adjustRightInd w:val="0"/>
        <w:spacing w:after="0" w:line="240" w:lineRule="auto"/>
        <w:jc w:val="both"/>
        <w:rPr>
          <w:rFonts w:ascii="Times New Roman CYR" w:eastAsia="StarSymbol" w:hAnsi="Times New Roman CYR" w:cs="Times New Roman CYR"/>
          <w:b/>
          <w:bCs/>
          <w:i/>
          <w:iCs/>
          <w:color w:val="000000"/>
          <w:sz w:val="24"/>
          <w:szCs w:val="24"/>
        </w:rPr>
      </w:pPr>
    </w:p>
    <w:p w:rsidR="00A84FA2" w:rsidRDefault="00A84FA2" w:rsidP="00A84FA2">
      <w:pPr>
        <w:autoSpaceDE w:val="0"/>
        <w:autoSpaceDN w:val="0"/>
        <w:adjustRightInd w:val="0"/>
        <w:spacing w:after="0" w:line="240" w:lineRule="auto"/>
        <w:jc w:val="both"/>
        <w:rPr>
          <w:rFonts w:ascii="Times New Roman CYR" w:eastAsia="StarSymbol" w:hAnsi="Times New Roman CYR" w:cs="Times New Roman CYR"/>
          <w:b/>
          <w:bCs/>
          <w:i/>
          <w:iCs/>
          <w:color w:val="000000"/>
          <w:sz w:val="24"/>
          <w:szCs w:val="24"/>
        </w:rPr>
      </w:pPr>
      <w:r>
        <w:rPr>
          <w:rFonts w:ascii="Times New Roman CYR" w:eastAsia="StarSymbol" w:hAnsi="Times New Roman CYR" w:cs="Times New Roman CYR"/>
          <w:b/>
          <w:bCs/>
          <w:i/>
          <w:iCs/>
          <w:color w:val="000000"/>
          <w:sz w:val="24"/>
          <w:szCs w:val="24"/>
        </w:rPr>
        <w:t>Основные средства (стр. 118)</w:t>
      </w:r>
    </w:p>
    <w:p w:rsidR="00A84FA2" w:rsidRDefault="00A84FA2" w:rsidP="00A84FA2">
      <w:pPr>
        <w:autoSpaceDE w:val="0"/>
        <w:autoSpaceDN w:val="0"/>
        <w:adjustRightInd w:val="0"/>
        <w:spacing w:after="0" w:line="240" w:lineRule="auto"/>
        <w:ind w:firstLine="540"/>
        <w:jc w:val="both"/>
        <w:rPr>
          <w:rFonts w:ascii="Times New Roman CYR" w:eastAsia="StarSymbol" w:hAnsi="Times New Roman CYR" w:cs="Times New Roman CYR"/>
          <w:color w:val="000000"/>
          <w:sz w:val="24"/>
          <w:szCs w:val="24"/>
        </w:rPr>
      </w:pPr>
      <w:r>
        <w:rPr>
          <w:rFonts w:ascii="Times New Roman CYR" w:eastAsia="StarSymbol" w:hAnsi="Times New Roman CYR" w:cs="Times New Roman CYR"/>
          <w:color w:val="000000"/>
          <w:sz w:val="24"/>
          <w:szCs w:val="24"/>
        </w:rPr>
        <w:t xml:space="preserve">Оценка основных средств и их учет ведется </w:t>
      </w:r>
      <w:r>
        <w:rPr>
          <w:rFonts w:ascii="Times New Roman CYR" w:eastAsia="StarSymbol" w:hAnsi="Times New Roman CYR" w:cs="Times New Roman CYR"/>
          <w:sz w:val="24"/>
          <w:szCs w:val="24"/>
        </w:rPr>
        <w:t>по себестоимости за вычетом  накопленной амортизации основных средств и  накопленных убытков от обесценения</w:t>
      </w:r>
      <w:r>
        <w:rPr>
          <w:rFonts w:ascii="Times New Roman CYR" w:eastAsia="StarSymbol" w:hAnsi="Times New Roman CYR" w:cs="Times New Roman CYR"/>
          <w:color w:val="000000"/>
          <w:sz w:val="24"/>
          <w:szCs w:val="24"/>
        </w:rPr>
        <w:t>.</w:t>
      </w:r>
    </w:p>
    <w:p w:rsidR="00A84FA2" w:rsidRDefault="00A84FA2" w:rsidP="00A84FA2">
      <w:pPr>
        <w:autoSpaceDE w:val="0"/>
        <w:autoSpaceDN w:val="0"/>
        <w:adjustRightInd w:val="0"/>
        <w:spacing w:after="0" w:line="240" w:lineRule="auto"/>
        <w:jc w:val="both"/>
        <w:rPr>
          <w:rFonts w:ascii="Times New Roman CYR" w:eastAsia="StarSymbol" w:hAnsi="Times New Roman CYR" w:cs="Times New Roman CYR"/>
          <w:color w:val="000000"/>
          <w:sz w:val="24"/>
          <w:szCs w:val="24"/>
        </w:rPr>
      </w:pPr>
      <w:r>
        <w:rPr>
          <w:rFonts w:ascii="Times New Roman CYR" w:eastAsia="StarSymbol" w:hAnsi="Times New Roman CYR" w:cs="Times New Roman CYR"/>
          <w:color w:val="000000"/>
          <w:sz w:val="24"/>
          <w:szCs w:val="24"/>
        </w:rPr>
        <w:t xml:space="preserve">Предприятием применяется прямолинейный (равномерный) метод начисления амортизации. </w:t>
      </w:r>
    </w:p>
    <w:tbl>
      <w:tblPr>
        <w:tblW w:w="0" w:type="auto"/>
        <w:tblLayout w:type="fixed"/>
        <w:tblLook w:val="0000" w:firstRow="0" w:lastRow="0" w:firstColumn="0" w:lastColumn="0" w:noHBand="0" w:noVBand="0"/>
      </w:tblPr>
      <w:tblGrid>
        <w:gridCol w:w="2165"/>
        <w:gridCol w:w="767"/>
        <w:gridCol w:w="862"/>
        <w:gridCol w:w="1106"/>
        <w:gridCol w:w="1550"/>
        <w:gridCol w:w="1250"/>
        <w:gridCol w:w="1293"/>
        <w:gridCol w:w="825"/>
      </w:tblGrid>
      <w:tr w:rsidR="00A84FA2">
        <w:tblPrEx>
          <w:tblCellMar>
            <w:top w:w="0" w:type="dxa"/>
            <w:bottom w:w="0" w:type="dxa"/>
          </w:tblCellMar>
        </w:tblPrEx>
        <w:tc>
          <w:tcPr>
            <w:tcW w:w="2165" w:type="dxa"/>
            <w:tcBorders>
              <w:top w:val="single" w:sz="6" w:space="0" w:color="auto"/>
              <w:left w:val="single" w:sz="6" w:space="0" w:color="auto"/>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b/>
                <w:bCs/>
                <w:color w:val="000000"/>
                <w:sz w:val="20"/>
                <w:szCs w:val="20"/>
              </w:rPr>
            </w:pPr>
            <w:r>
              <w:rPr>
                <w:rFonts w:ascii="Times New Roman CYR" w:eastAsia="StarSymbol" w:hAnsi="Times New Roman CYR" w:cs="Times New Roman CYR"/>
                <w:b/>
                <w:bCs/>
                <w:color w:val="000000"/>
                <w:sz w:val="20"/>
                <w:szCs w:val="20"/>
              </w:rPr>
              <w:t>Наименование</w:t>
            </w:r>
          </w:p>
        </w:tc>
        <w:tc>
          <w:tcPr>
            <w:tcW w:w="767" w:type="dxa"/>
            <w:tcBorders>
              <w:top w:val="single" w:sz="6" w:space="0" w:color="auto"/>
              <w:left w:val="nil"/>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b/>
                <w:bCs/>
                <w:color w:val="000000"/>
                <w:sz w:val="20"/>
                <w:szCs w:val="20"/>
              </w:rPr>
            </w:pPr>
            <w:r>
              <w:rPr>
                <w:rFonts w:ascii="Times New Roman CYR" w:eastAsia="StarSymbol" w:hAnsi="Times New Roman CYR" w:cs="Times New Roman CYR"/>
                <w:b/>
                <w:bCs/>
                <w:color w:val="000000"/>
                <w:sz w:val="20"/>
                <w:szCs w:val="20"/>
              </w:rPr>
              <w:t>Земля</w:t>
            </w:r>
          </w:p>
        </w:tc>
        <w:tc>
          <w:tcPr>
            <w:tcW w:w="862" w:type="dxa"/>
            <w:tcBorders>
              <w:top w:val="single" w:sz="6" w:space="0" w:color="auto"/>
              <w:left w:val="nil"/>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b/>
                <w:bCs/>
                <w:color w:val="000000"/>
                <w:sz w:val="20"/>
                <w:szCs w:val="20"/>
              </w:rPr>
            </w:pPr>
            <w:r>
              <w:rPr>
                <w:rFonts w:ascii="Times New Roman CYR" w:eastAsia="StarSymbol" w:hAnsi="Times New Roman CYR" w:cs="Times New Roman CYR"/>
                <w:b/>
                <w:bCs/>
                <w:color w:val="000000"/>
                <w:sz w:val="20"/>
                <w:szCs w:val="20"/>
              </w:rPr>
              <w:t>Здания</w:t>
            </w:r>
          </w:p>
        </w:tc>
        <w:tc>
          <w:tcPr>
            <w:tcW w:w="1106" w:type="dxa"/>
            <w:tcBorders>
              <w:top w:val="single" w:sz="6" w:space="0" w:color="auto"/>
              <w:left w:val="nil"/>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b/>
                <w:bCs/>
                <w:color w:val="000000"/>
                <w:sz w:val="20"/>
                <w:szCs w:val="20"/>
              </w:rPr>
            </w:pPr>
            <w:r>
              <w:rPr>
                <w:rFonts w:ascii="Times New Roman CYR" w:eastAsia="StarSymbol" w:hAnsi="Times New Roman CYR" w:cs="Times New Roman CYR"/>
                <w:b/>
                <w:bCs/>
                <w:color w:val="000000"/>
                <w:sz w:val="20"/>
                <w:szCs w:val="20"/>
              </w:rPr>
              <w:t>Мед.обор.</w:t>
            </w:r>
          </w:p>
        </w:tc>
        <w:tc>
          <w:tcPr>
            <w:tcW w:w="1550" w:type="dxa"/>
            <w:tcBorders>
              <w:top w:val="single" w:sz="6" w:space="0" w:color="auto"/>
              <w:left w:val="nil"/>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b/>
                <w:bCs/>
                <w:color w:val="000000"/>
                <w:sz w:val="20"/>
                <w:szCs w:val="20"/>
              </w:rPr>
            </w:pPr>
            <w:r>
              <w:rPr>
                <w:rFonts w:ascii="Times New Roman CYR" w:eastAsia="StarSymbol" w:hAnsi="Times New Roman CYR" w:cs="Times New Roman CYR"/>
                <w:b/>
                <w:bCs/>
                <w:color w:val="000000"/>
                <w:sz w:val="20"/>
                <w:szCs w:val="20"/>
              </w:rPr>
              <w:t>Транспортные средства</w:t>
            </w:r>
          </w:p>
        </w:tc>
        <w:tc>
          <w:tcPr>
            <w:tcW w:w="1250" w:type="dxa"/>
            <w:tcBorders>
              <w:top w:val="single" w:sz="6" w:space="0" w:color="auto"/>
              <w:left w:val="nil"/>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b/>
                <w:bCs/>
                <w:color w:val="000000"/>
                <w:sz w:val="20"/>
                <w:szCs w:val="20"/>
              </w:rPr>
            </w:pPr>
            <w:r>
              <w:rPr>
                <w:rFonts w:ascii="Times New Roman CYR" w:eastAsia="StarSymbol" w:hAnsi="Times New Roman CYR" w:cs="Times New Roman CYR"/>
                <w:b/>
                <w:bCs/>
                <w:color w:val="000000"/>
                <w:sz w:val="20"/>
                <w:szCs w:val="20"/>
              </w:rPr>
              <w:t>Измерительные приборы</w:t>
            </w:r>
          </w:p>
        </w:tc>
        <w:tc>
          <w:tcPr>
            <w:tcW w:w="1293" w:type="dxa"/>
            <w:tcBorders>
              <w:top w:val="single" w:sz="6" w:space="0" w:color="auto"/>
              <w:left w:val="nil"/>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b/>
                <w:bCs/>
                <w:color w:val="000000"/>
                <w:sz w:val="20"/>
                <w:szCs w:val="20"/>
              </w:rPr>
            </w:pPr>
            <w:r>
              <w:rPr>
                <w:rFonts w:ascii="Times New Roman CYR" w:eastAsia="StarSymbol" w:hAnsi="Times New Roman CYR" w:cs="Times New Roman CYR"/>
                <w:b/>
                <w:bCs/>
                <w:color w:val="000000"/>
                <w:sz w:val="20"/>
                <w:szCs w:val="20"/>
              </w:rPr>
              <w:t>Прочее</w:t>
            </w:r>
          </w:p>
        </w:tc>
        <w:tc>
          <w:tcPr>
            <w:tcW w:w="825" w:type="dxa"/>
            <w:tcBorders>
              <w:top w:val="single" w:sz="6" w:space="0" w:color="auto"/>
              <w:left w:val="nil"/>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b/>
                <w:bCs/>
                <w:color w:val="000000"/>
                <w:sz w:val="20"/>
                <w:szCs w:val="20"/>
              </w:rPr>
            </w:pPr>
            <w:r>
              <w:rPr>
                <w:rFonts w:ascii="Times New Roman CYR" w:eastAsia="StarSymbol" w:hAnsi="Times New Roman CYR" w:cs="Times New Roman CYR"/>
                <w:b/>
                <w:bCs/>
                <w:color w:val="000000"/>
                <w:sz w:val="20"/>
                <w:szCs w:val="20"/>
              </w:rPr>
              <w:t>Итого</w:t>
            </w:r>
          </w:p>
        </w:tc>
      </w:tr>
      <w:tr w:rsidR="00A84FA2">
        <w:tblPrEx>
          <w:tblCellMar>
            <w:top w:w="0" w:type="dxa"/>
            <w:bottom w:w="0" w:type="dxa"/>
          </w:tblCellMar>
        </w:tblPrEx>
        <w:tc>
          <w:tcPr>
            <w:tcW w:w="9818" w:type="dxa"/>
            <w:gridSpan w:val="8"/>
            <w:tcBorders>
              <w:top w:val="single" w:sz="6" w:space="0" w:color="auto"/>
              <w:left w:val="single" w:sz="6" w:space="0" w:color="auto"/>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b/>
                <w:bCs/>
                <w:color w:val="000000"/>
                <w:sz w:val="20"/>
                <w:szCs w:val="20"/>
              </w:rPr>
            </w:pPr>
            <w:r>
              <w:rPr>
                <w:rFonts w:ascii="Times New Roman CYR" w:eastAsia="StarSymbol" w:hAnsi="Times New Roman CYR" w:cs="Times New Roman CYR"/>
                <w:b/>
                <w:bCs/>
                <w:color w:val="000000"/>
                <w:sz w:val="20"/>
                <w:szCs w:val="20"/>
              </w:rPr>
              <w:t>Первоначальная стоимость</w:t>
            </w:r>
          </w:p>
        </w:tc>
      </w:tr>
      <w:tr w:rsidR="00A84FA2">
        <w:tblPrEx>
          <w:tblCellMar>
            <w:top w:w="0" w:type="dxa"/>
            <w:bottom w:w="0" w:type="dxa"/>
          </w:tblCellMar>
        </w:tblPrEx>
        <w:tc>
          <w:tcPr>
            <w:tcW w:w="2165" w:type="dxa"/>
            <w:tcBorders>
              <w:top w:val="nil"/>
              <w:left w:val="single" w:sz="6" w:space="0" w:color="auto"/>
              <w:bottom w:val="single" w:sz="6" w:space="0" w:color="auto"/>
              <w:right w:val="single" w:sz="6" w:space="0" w:color="auto"/>
            </w:tcBorders>
          </w:tcPr>
          <w:p w:rsidR="00A84FA2" w:rsidRDefault="009604B9">
            <w:pPr>
              <w:autoSpaceDE w:val="0"/>
              <w:autoSpaceDN w:val="0"/>
              <w:adjustRightInd w:val="0"/>
              <w:spacing w:after="0" w:line="240" w:lineRule="auto"/>
              <w:rPr>
                <w:rFonts w:ascii="Times New Roman CYR" w:eastAsia="StarSymbol" w:hAnsi="Times New Roman CYR" w:cs="Times New Roman CYR"/>
                <w:color w:val="000000"/>
                <w:sz w:val="20"/>
                <w:szCs w:val="20"/>
              </w:rPr>
            </w:pPr>
            <w:r>
              <w:rPr>
                <w:rFonts w:ascii="Times New Roman CYR" w:eastAsia="StarSymbol" w:hAnsi="Times New Roman CYR" w:cs="Times New Roman CYR"/>
                <w:color w:val="000000"/>
                <w:sz w:val="20"/>
                <w:szCs w:val="20"/>
              </w:rPr>
              <w:t>Сальдо на 31.12.2017</w:t>
            </w:r>
            <w:r w:rsidR="00A84FA2">
              <w:rPr>
                <w:rFonts w:ascii="Times New Roman CYR" w:eastAsia="StarSymbol" w:hAnsi="Times New Roman CYR" w:cs="Times New Roman CYR"/>
                <w:color w:val="000000"/>
                <w:sz w:val="20"/>
                <w:szCs w:val="20"/>
              </w:rPr>
              <w:t xml:space="preserve"> г</w:t>
            </w:r>
          </w:p>
        </w:tc>
        <w:tc>
          <w:tcPr>
            <w:tcW w:w="767" w:type="dxa"/>
            <w:tcBorders>
              <w:top w:val="nil"/>
              <w:left w:val="nil"/>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color w:val="000000"/>
                <w:sz w:val="20"/>
                <w:szCs w:val="20"/>
              </w:rPr>
            </w:pPr>
            <w:r>
              <w:rPr>
                <w:rFonts w:ascii="Times New Roman CYR" w:eastAsia="StarSymbol" w:hAnsi="Times New Roman CYR" w:cs="Times New Roman CYR"/>
                <w:color w:val="000000"/>
                <w:sz w:val="20"/>
                <w:szCs w:val="20"/>
              </w:rPr>
              <w:t>7602</w:t>
            </w:r>
          </w:p>
        </w:tc>
        <w:tc>
          <w:tcPr>
            <w:tcW w:w="862" w:type="dxa"/>
            <w:tcBorders>
              <w:top w:val="nil"/>
              <w:left w:val="nil"/>
              <w:bottom w:val="single" w:sz="6" w:space="0" w:color="auto"/>
              <w:right w:val="single" w:sz="6" w:space="0" w:color="auto"/>
            </w:tcBorders>
          </w:tcPr>
          <w:p w:rsidR="00A84FA2" w:rsidRDefault="006E5C9F">
            <w:pPr>
              <w:autoSpaceDE w:val="0"/>
              <w:autoSpaceDN w:val="0"/>
              <w:adjustRightInd w:val="0"/>
              <w:spacing w:after="0" w:line="240" w:lineRule="auto"/>
              <w:rPr>
                <w:rFonts w:ascii="Times New Roman CYR" w:eastAsia="StarSymbol" w:hAnsi="Times New Roman CYR" w:cs="Times New Roman CYR"/>
                <w:color w:val="000000"/>
                <w:sz w:val="20"/>
                <w:szCs w:val="20"/>
              </w:rPr>
            </w:pPr>
            <w:r>
              <w:rPr>
                <w:rFonts w:ascii="Times New Roman CYR" w:eastAsia="StarSymbol" w:hAnsi="Times New Roman CYR" w:cs="Times New Roman CYR"/>
                <w:color w:val="000000"/>
                <w:sz w:val="20"/>
                <w:szCs w:val="20"/>
              </w:rPr>
              <w:t>91711</w:t>
            </w:r>
          </w:p>
        </w:tc>
        <w:tc>
          <w:tcPr>
            <w:tcW w:w="1106" w:type="dxa"/>
            <w:tcBorders>
              <w:top w:val="nil"/>
              <w:left w:val="nil"/>
              <w:bottom w:val="single" w:sz="6" w:space="0" w:color="auto"/>
              <w:right w:val="single" w:sz="6" w:space="0" w:color="auto"/>
            </w:tcBorders>
          </w:tcPr>
          <w:p w:rsidR="00A84FA2" w:rsidRDefault="00072E14">
            <w:pPr>
              <w:autoSpaceDE w:val="0"/>
              <w:autoSpaceDN w:val="0"/>
              <w:adjustRightInd w:val="0"/>
              <w:spacing w:after="0" w:line="240" w:lineRule="auto"/>
              <w:rPr>
                <w:rFonts w:ascii="Times New Roman CYR" w:eastAsia="StarSymbol" w:hAnsi="Times New Roman CYR" w:cs="Times New Roman CYR"/>
                <w:color w:val="000000"/>
                <w:sz w:val="20"/>
                <w:szCs w:val="20"/>
              </w:rPr>
            </w:pPr>
            <w:r>
              <w:rPr>
                <w:rFonts w:ascii="Times New Roman CYR" w:eastAsia="StarSymbol" w:hAnsi="Times New Roman CYR" w:cs="Times New Roman CYR"/>
                <w:color w:val="000000"/>
                <w:sz w:val="20"/>
                <w:szCs w:val="20"/>
              </w:rPr>
              <w:t>15174</w:t>
            </w:r>
          </w:p>
        </w:tc>
        <w:tc>
          <w:tcPr>
            <w:tcW w:w="1550" w:type="dxa"/>
            <w:tcBorders>
              <w:top w:val="nil"/>
              <w:left w:val="nil"/>
              <w:bottom w:val="single" w:sz="6" w:space="0" w:color="auto"/>
              <w:right w:val="single" w:sz="6" w:space="0" w:color="auto"/>
            </w:tcBorders>
          </w:tcPr>
          <w:p w:rsidR="00A84FA2" w:rsidRDefault="00072E14">
            <w:pPr>
              <w:autoSpaceDE w:val="0"/>
              <w:autoSpaceDN w:val="0"/>
              <w:adjustRightInd w:val="0"/>
              <w:spacing w:after="0" w:line="240" w:lineRule="auto"/>
              <w:rPr>
                <w:rFonts w:ascii="Times New Roman CYR" w:eastAsia="StarSymbol" w:hAnsi="Times New Roman CYR" w:cs="Times New Roman CYR"/>
                <w:color w:val="000000"/>
                <w:sz w:val="20"/>
                <w:szCs w:val="20"/>
              </w:rPr>
            </w:pPr>
            <w:r>
              <w:rPr>
                <w:rFonts w:ascii="Times New Roman CYR" w:eastAsia="StarSymbol" w:hAnsi="Times New Roman CYR" w:cs="Times New Roman CYR"/>
                <w:color w:val="000000"/>
                <w:sz w:val="20"/>
                <w:szCs w:val="20"/>
              </w:rPr>
              <w:t>9803</w:t>
            </w:r>
          </w:p>
        </w:tc>
        <w:tc>
          <w:tcPr>
            <w:tcW w:w="1250" w:type="dxa"/>
            <w:tcBorders>
              <w:top w:val="nil"/>
              <w:left w:val="nil"/>
              <w:bottom w:val="single" w:sz="6" w:space="0" w:color="auto"/>
              <w:right w:val="single" w:sz="6" w:space="0" w:color="auto"/>
            </w:tcBorders>
          </w:tcPr>
          <w:p w:rsidR="00A84FA2" w:rsidRDefault="009604B9">
            <w:pPr>
              <w:autoSpaceDE w:val="0"/>
              <w:autoSpaceDN w:val="0"/>
              <w:adjustRightInd w:val="0"/>
              <w:spacing w:after="0" w:line="240" w:lineRule="auto"/>
              <w:rPr>
                <w:rFonts w:ascii="Times New Roman CYR" w:eastAsia="StarSymbol" w:hAnsi="Times New Roman CYR" w:cs="Times New Roman CYR"/>
                <w:color w:val="000000"/>
                <w:sz w:val="20"/>
                <w:szCs w:val="20"/>
              </w:rPr>
            </w:pPr>
            <w:r>
              <w:rPr>
                <w:rFonts w:ascii="Times New Roman CYR" w:eastAsia="StarSymbol" w:hAnsi="Times New Roman CYR" w:cs="Times New Roman CYR"/>
                <w:color w:val="000000"/>
                <w:sz w:val="20"/>
                <w:szCs w:val="20"/>
              </w:rPr>
              <w:t>4</w:t>
            </w:r>
          </w:p>
        </w:tc>
        <w:tc>
          <w:tcPr>
            <w:tcW w:w="1293" w:type="dxa"/>
            <w:tcBorders>
              <w:top w:val="nil"/>
              <w:left w:val="nil"/>
              <w:bottom w:val="single" w:sz="6" w:space="0" w:color="auto"/>
              <w:right w:val="single" w:sz="6" w:space="0" w:color="auto"/>
            </w:tcBorders>
          </w:tcPr>
          <w:p w:rsidR="00A84FA2" w:rsidRDefault="009604B9">
            <w:pPr>
              <w:autoSpaceDE w:val="0"/>
              <w:autoSpaceDN w:val="0"/>
              <w:adjustRightInd w:val="0"/>
              <w:spacing w:after="0" w:line="240" w:lineRule="auto"/>
              <w:rPr>
                <w:rFonts w:ascii="Times New Roman CYR" w:eastAsia="StarSymbol" w:hAnsi="Times New Roman CYR" w:cs="Times New Roman CYR"/>
                <w:color w:val="000000"/>
                <w:sz w:val="20"/>
                <w:szCs w:val="20"/>
              </w:rPr>
            </w:pPr>
            <w:r>
              <w:rPr>
                <w:rFonts w:ascii="Times New Roman CYR" w:eastAsia="StarSymbol" w:hAnsi="Times New Roman CYR" w:cs="Times New Roman CYR"/>
                <w:color w:val="000000"/>
                <w:sz w:val="20"/>
                <w:szCs w:val="20"/>
              </w:rPr>
              <w:t>37097</w:t>
            </w:r>
          </w:p>
        </w:tc>
        <w:tc>
          <w:tcPr>
            <w:tcW w:w="825" w:type="dxa"/>
            <w:tcBorders>
              <w:top w:val="nil"/>
              <w:left w:val="nil"/>
              <w:bottom w:val="single" w:sz="6" w:space="0" w:color="auto"/>
              <w:right w:val="single" w:sz="6" w:space="0" w:color="auto"/>
            </w:tcBorders>
          </w:tcPr>
          <w:p w:rsidR="00A84FA2" w:rsidRDefault="009604B9">
            <w:pPr>
              <w:autoSpaceDE w:val="0"/>
              <w:autoSpaceDN w:val="0"/>
              <w:adjustRightInd w:val="0"/>
              <w:spacing w:after="0" w:line="240" w:lineRule="auto"/>
              <w:rPr>
                <w:rFonts w:ascii="Times New Roman CYR" w:eastAsia="StarSymbol" w:hAnsi="Times New Roman CYR" w:cs="Times New Roman CYR"/>
                <w:color w:val="000000"/>
                <w:sz w:val="20"/>
                <w:szCs w:val="20"/>
              </w:rPr>
            </w:pPr>
            <w:r>
              <w:rPr>
                <w:rFonts w:ascii="Times New Roman CYR" w:eastAsia="StarSymbol" w:hAnsi="Times New Roman CYR" w:cs="Times New Roman CYR"/>
                <w:color w:val="000000"/>
                <w:sz w:val="20"/>
                <w:szCs w:val="20"/>
              </w:rPr>
              <w:t>161391</w:t>
            </w:r>
          </w:p>
        </w:tc>
      </w:tr>
      <w:tr w:rsidR="00A84FA2">
        <w:tblPrEx>
          <w:tblCellMar>
            <w:top w:w="0" w:type="dxa"/>
            <w:bottom w:w="0" w:type="dxa"/>
          </w:tblCellMar>
        </w:tblPrEx>
        <w:tc>
          <w:tcPr>
            <w:tcW w:w="2165" w:type="dxa"/>
            <w:tcBorders>
              <w:top w:val="nil"/>
              <w:left w:val="single" w:sz="6" w:space="0" w:color="auto"/>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color w:val="000000"/>
                <w:sz w:val="20"/>
                <w:szCs w:val="20"/>
              </w:rPr>
            </w:pPr>
            <w:r>
              <w:rPr>
                <w:rFonts w:ascii="Times New Roman CYR" w:eastAsia="StarSymbol" w:hAnsi="Times New Roman CYR" w:cs="Times New Roman CYR"/>
                <w:color w:val="000000"/>
                <w:sz w:val="20"/>
                <w:szCs w:val="20"/>
              </w:rPr>
              <w:t>Поступление</w:t>
            </w:r>
          </w:p>
        </w:tc>
        <w:tc>
          <w:tcPr>
            <w:tcW w:w="767" w:type="dxa"/>
            <w:tcBorders>
              <w:top w:val="nil"/>
              <w:left w:val="nil"/>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color w:val="000000"/>
                <w:sz w:val="20"/>
                <w:szCs w:val="20"/>
                <w:lang w:val="en-US"/>
              </w:rPr>
            </w:pPr>
          </w:p>
        </w:tc>
        <w:tc>
          <w:tcPr>
            <w:tcW w:w="862" w:type="dxa"/>
            <w:tcBorders>
              <w:top w:val="nil"/>
              <w:left w:val="nil"/>
              <w:bottom w:val="single" w:sz="6" w:space="0" w:color="auto"/>
              <w:right w:val="single" w:sz="6" w:space="0" w:color="auto"/>
            </w:tcBorders>
          </w:tcPr>
          <w:p w:rsidR="00A84FA2" w:rsidRDefault="006E5C9F">
            <w:pPr>
              <w:autoSpaceDE w:val="0"/>
              <w:autoSpaceDN w:val="0"/>
              <w:adjustRightInd w:val="0"/>
              <w:spacing w:after="0" w:line="240" w:lineRule="auto"/>
              <w:rPr>
                <w:rFonts w:ascii="Times New Roman CYR" w:eastAsia="StarSymbol" w:hAnsi="Times New Roman CYR" w:cs="Times New Roman CYR"/>
                <w:color w:val="000000"/>
                <w:sz w:val="20"/>
                <w:szCs w:val="20"/>
              </w:rPr>
            </w:pPr>
            <w:r>
              <w:rPr>
                <w:rFonts w:ascii="Times New Roman CYR" w:eastAsia="StarSymbol" w:hAnsi="Times New Roman CYR" w:cs="Times New Roman CYR"/>
                <w:color w:val="000000"/>
                <w:sz w:val="20"/>
                <w:szCs w:val="20"/>
              </w:rPr>
              <w:t>223263</w:t>
            </w:r>
          </w:p>
        </w:tc>
        <w:tc>
          <w:tcPr>
            <w:tcW w:w="1106" w:type="dxa"/>
            <w:tcBorders>
              <w:top w:val="nil"/>
              <w:left w:val="nil"/>
              <w:bottom w:val="single" w:sz="6" w:space="0" w:color="auto"/>
              <w:right w:val="single" w:sz="6" w:space="0" w:color="auto"/>
            </w:tcBorders>
          </w:tcPr>
          <w:p w:rsidR="00A84FA2" w:rsidRDefault="00072E14">
            <w:pPr>
              <w:autoSpaceDE w:val="0"/>
              <w:autoSpaceDN w:val="0"/>
              <w:adjustRightInd w:val="0"/>
              <w:spacing w:after="0" w:line="240" w:lineRule="auto"/>
              <w:rPr>
                <w:rFonts w:ascii="Times New Roman CYR" w:eastAsia="StarSymbol" w:hAnsi="Times New Roman CYR" w:cs="Times New Roman CYR"/>
                <w:color w:val="000000"/>
                <w:sz w:val="20"/>
                <w:szCs w:val="20"/>
              </w:rPr>
            </w:pPr>
            <w:r>
              <w:rPr>
                <w:rFonts w:ascii="Times New Roman CYR" w:eastAsia="StarSymbol" w:hAnsi="Times New Roman CYR" w:cs="Times New Roman CYR"/>
                <w:color w:val="000000"/>
                <w:sz w:val="20"/>
                <w:szCs w:val="20"/>
              </w:rPr>
              <w:t>75998</w:t>
            </w:r>
          </w:p>
        </w:tc>
        <w:tc>
          <w:tcPr>
            <w:tcW w:w="1550" w:type="dxa"/>
            <w:tcBorders>
              <w:top w:val="nil"/>
              <w:left w:val="nil"/>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color w:val="000000"/>
                <w:sz w:val="20"/>
                <w:szCs w:val="20"/>
              </w:rPr>
            </w:pPr>
          </w:p>
        </w:tc>
        <w:tc>
          <w:tcPr>
            <w:tcW w:w="1250" w:type="dxa"/>
            <w:tcBorders>
              <w:top w:val="nil"/>
              <w:left w:val="nil"/>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color w:val="000000"/>
                <w:sz w:val="20"/>
                <w:szCs w:val="20"/>
                <w:lang w:val="en-US"/>
              </w:rPr>
            </w:pPr>
          </w:p>
        </w:tc>
        <w:tc>
          <w:tcPr>
            <w:tcW w:w="1293" w:type="dxa"/>
            <w:tcBorders>
              <w:top w:val="nil"/>
              <w:left w:val="nil"/>
              <w:bottom w:val="single" w:sz="6" w:space="0" w:color="auto"/>
              <w:right w:val="single" w:sz="6" w:space="0" w:color="auto"/>
            </w:tcBorders>
          </w:tcPr>
          <w:p w:rsidR="00A84FA2" w:rsidRDefault="009604B9">
            <w:pPr>
              <w:autoSpaceDE w:val="0"/>
              <w:autoSpaceDN w:val="0"/>
              <w:adjustRightInd w:val="0"/>
              <w:spacing w:after="0" w:line="240" w:lineRule="auto"/>
              <w:rPr>
                <w:rFonts w:ascii="Times New Roman CYR" w:eastAsia="StarSymbol" w:hAnsi="Times New Roman CYR" w:cs="Times New Roman CYR"/>
                <w:color w:val="000000"/>
                <w:sz w:val="20"/>
                <w:szCs w:val="20"/>
              </w:rPr>
            </w:pPr>
            <w:r>
              <w:rPr>
                <w:rFonts w:ascii="Times New Roman CYR" w:eastAsia="StarSymbol" w:hAnsi="Times New Roman CYR" w:cs="Times New Roman CYR"/>
                <w:color w:val="000000"/>
                <w:sz w:val="20"/>
                <w:szCs w:val="20"/>
              </w:rPr>
              <w:t>25938</w:t>
            </w:r>
          </w:p>
        </w:tc>
        <w:tc>
          <w:tcPr>
            <w:tcW w:w="825" w:type="dxa"/>
            <w:tcBorders>
              <w:top w:val="nil"/>
              <w:left w:val="nil"/>
              <w:bottom w:val="single" w:sz="6" w:space="0" w:color="auto"/>
              <w:right w:val="single" w:sz="6" w:space="0" w:color="auto"/>
            </w:tcBorders>
          </w:tcPr>
          <w:p w:rsidR="00A84FA2" w:rsidRDefault="009604B9">
            <w:pPr>
              <w:autoSpaceDE w:val="0"/>
              <w:autoSpaceDN w:val="0"/>
              <w:adjustRightInd w:val="0"/>
              <w:spacing w:after="0" w:line="240" w:lineRule="auto"/>
              <w:rPr>
                <w:rFonts w:ascii="Times New Roman CYR" w:eastAsia="StarSymbol" w:hAnsi="Times New Roman CYR" w:cs="Times New Roman CYR"/>
                <w:color w:val="000000"/>
                <w:sz w:val="20"/>
                <w:szCs w:val="20"/>
              </w:rPr>
            </w:pPr>
            <w:r>
              <w:rPr>
                <w:rFonts w:ascii="Times New Roman CYR" w:eastAsia="StarSymbol" w:hAnsi="Times New Roman CYR" w:cs="Times New Roman CYR"/>
                <w:color w:val="000000"/>
                <w:sz w:val="20"/>
                <w:szCs w:val="20"/>
              </w:rPr>
              <w:t>325199</w:t>
            </w:r>
          </w:p>
        </w:tc>
      </w:tr>
      <w:tr w:rsidR="00A84FA2">
        <w:tblPrEx>
          <w:tblCellMar>
            <w:top w:w="0" w:type="dxa"/>
            <w:bottom w:w="0" w:type="dxa"/>
          </w:tblCellMar>
        </w:tblPrEx>
        <w:tc>
          <w:tcPr>
            <w:tcW w:w="2165" w:type="dxa"/>
            <w:tcBorders>
              <w:top w:val="nil"/>
              <w:left w:val="single" w:sz="6" w:space="0" w:color="auto"/>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color w:val="000000"/>
                <w:sz w:val="20"/>
                <w:szCs w:val="20"/>
              </w:rPr>
            </w:pPr>
            <w:r>
              <w:rPr>
                <w:rFonts w:ascii="Times New Roman CYR" w:eastAsia="StarSymbol" w:hAnsi="Times New Roman CYR" w:cs="Times New Roman CYR"/>
                <w:color w:val="000000"/>
                <w:sz w:val="20"/>
                <w:szCs w:val="20"/>
              </w:rPr>
              <w:t>Переоценка</w:t>
            </w:r>
          </w:p>
        </w:tc>
        <w:tc>
          <w:tcPr>
            <w:tcW w:w="767" w:type="dxa"/>
            <w:tcBorders>
              <w:top w:val="nil"/>
              <w:left w:val="nil"/>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color w:val="000000"/>
                <w:sz w:val="20"/>
                <w:szCs w:val="20"/>
              </w:rPr>
            </w:pPr>
          </w:p>
        </w:tc>
        <w:tc>
          <w:tcPr>
            <w:tcW w:w="862" w:type="dxa"/>
            <w:tcBorders>
              <w:top w:val="nil"/>
              <w:left w:val="nil"/>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color w:val="000000"/>
                <w:sz w:val="20"/>
                <w:szCs w:val="20"/>
              </w:rPr>
            </w:pPr>
          </w:p>
        </w:tc>
        <w:tc>
          <w:tcPr>
            <w:tcW w:w="1106" w:type="dxa"/>
            <w:tcBorders>
              <w:top w:val="nil"/>
              <w:left w:val="nil"/>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color w:val="000000"/>
                <w:sz w:val="20"/>
                <w:szCs w:val="20"/>
                <w:lang w:val="en-US"/>
              </w:rPr>
            </w:pPr>
          </w:p>
        </w:tc>
        <w:tc>
          <w:tcPr>
            <w:tcW w:w="1550" w:type="dxa"/>
            <w:tcBorders>
              <w:top w:val="nil"/>
              <w:left w:val="nil"/>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color w:val="000000"/>
                <w:sz w:val="20"/>
                <w:szCs w:val="20"/>
              </w:rPr>
            </w:pPr>
          </w:p>
        </w:tc>
        <w:tc>
          <w:tcPr>
            <w:tcW w:w="1250" w:type="dxa"/>
            <w:tcBorders>
              <w:top w:val="nil"/>
              <w:left w:val="nil"/>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color w:val="000000"/>
                <w:sz w:val="20"/>
                <w:szCs w:val="20"/>
                <w:lang w:val="en-US"/>
              </w:rPr>
            </w:pPr>
          </w:p>
        </w:tc>
        <w:tc>
          <w:tcPr>
            <w:tcW w:w="1293" w:type="dxa"/>
            <w:tcBorders>
              <w:top w:val="nil"/>
              <w:left w:val="nil"/>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color w:val="000000"/>
                <w:sz w:val="20"/>
                <w:szCs w:val="20"/>
              </w:rPr>
            </w:pPr>
          </w:p>
        </w:tc>
        <w:tc>
          <w:tcPr>
            <w:tcW w:w="825" w:type="dxa"/>
            <w:tcBorders>
              <w:top w:val="nil"/>
              <w:left w:val="nil"/>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color w:val="000000"/>
                <w:sz w:val="20"/>
                <w:szCs w:val="20"/>
              </w:rPr>
            </w:pPr>
          </w:p>
        </w:tc>
      </w:tr>
      <w:tr w:rsidR="00A84FA2">
        <w:tblPrEx>
          <w:tblCellMar>
            <w:top w:w="0" w:type="dxa"/>
            <w:bottom w:w="0" w:type="dxa"/>
          </w:tblCellMar>
        </w:tblPrEx>
        <w:tc>
          <w:tcPr>
            <w:tcW w:w="2165" w:type="dxa"/>
            <w:tcBorders>
              <w:top w:val="nil"/>
              <w:left w:val="single" w:sz="6" w:space="0" w:color="auto"/>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color w:val="000000"/>
                <w:sz w:val="20"/>
                <w:szCs w:val="20"/>
              </w:rPr>
            </w:pPr>
            <w:r>
              <w:rPr>
                <w:rFonts w:ascii="Times New Roman CYR" w:eastAsia="StarSymbol" w:hAnsi="Times New Roman CYR" w:cs="Times New Roman CYR"/>
                <w:color w:val="000000"/>
                <w:sz w:val="20"/>
                <w:szCs w:val="20"/>
              </w:rPr>
              <w:t>Выбытие</w:t>
            </w:r>
          </w:p>
        </w:tc>
        <w:tc>
          <w:tcPr>
            <w:tcW w:w="767" w:type="dxa"/>
            <w:tcBorders>
              <w:top w:val="nil"/>
              <w:left w:val="nil"/>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color w:val="000000"/>
                <w:sz w:val="20"/>
                <w:szCs w:val="20"/>
                <w:lang w:val="en-US"/>
              </w:rPr>
            </w:pPr>
          </w:p>
        </w:tc>
        <w:tc>
          <w:tcPr>
            <w:tcW w:w="862" w:type="dxa"/>
            <w:tcBorders>
              <w:top w:val="nil"/>
              <w:left w:val="nil"/>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color w:val="000000"/>
                <w:sz w:val="20"/>
                <w:szCs w:val="20"/>
              </w:rPr>
            </w:pPr>
          </w:p>
        </w:tc>
        <w:tc>
          <w:tcPr>
            <w:tcW w:w="1106" w:type="dxa"/>
            <w:tcBorders>
              <w:top w:val="nil"/>
              <w:left w:val="nil"/>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color w:val="000000"/>
                <w:sz w:val="20"/>
                <w:szCs w:val="20"/>
              </w:rPr>
            </w:pPr>
          </w:p>
        </w:tc>
        <w:tc>
          <w:tcPr>
            <w:tcW w:w="1550" w:type="dxa"/>
            <w:tcBorders>
              <w:top w:val="nil"/>
              <w:left w:val="nil"/>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color w:val="000000"/>
                <w:sz w:val="20"/>
                <w:szCs w:val="20"/>
              </w:rPr>
            </w:pPr>
          </w:p>
        </w:tc>
        <w:tc>
          <w:tcPr>
            <w:tcW w:w="1250" w:type="dxa"/>
            <w:tcBorders>
              <w:top w:val="nil"/>
              <w:left w:val="nil"/>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color w:val="000000"/>
                <w:sz w:val="20"/>
                <w:szCs w:val="20"/>
                <w:lang w:val="en-US"/>
              </w:rPr>
            </w:pPr>
          </w:p>
        </w:tc>
        <w:tc>
          <w:tcPr>
            <w:tcW w:w="1293" w:type="dxa"/>
            <w:tcBorders>
              <w:top w:val="nil"/>
              <w:left w:val="nil"/>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color w:val="000000"/>
                <w:sz w:val="20"/>
                <w:szCs w:val="20"/>
              </w:rPr>
            </w:pPr>
          </w:p>
        </w:tc>
        <w:tc>
          <w:tcPr>
            <w:tcW w:w="825" w:type="dxa"/>
            <w:tcBorders>
              <w:top w:val="nil"/>
              <w:left w:val="nil"/>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color w:val="000000"/>
                <w:sz w:val="20"/>
                <w:szCs w:val="20"/>
              </w:rPr>
            </w:pPr>
          </w:p>
        </w:tc>
      </w:tr>
      <w:tr w:rsidR="00A84FA2">
        <w:tblPrEx>
          <w:tblCellMar>
            <w:top w:w="0" w:type="dxa"/>
            <w:bottom w:w="0" w:type="dxa"/>
          </w:tblCellMar>
        </w:tblPrEx>
        <w:tc>
          <w:tcPr>
            <w:tcW w:w="2165" w:type="dxa"/>
            <w:tcBorders>
              <w:top w:val="nil"/>
              <w:left w:val="single" w:sz="6" w:space="0" w:color="auto"/>
              <w:bottom w:val="single" w:sz="6" w:space="0" w:color="auto"/>
              <w:right w:val="single" w:sz="6" w:space="0" w:color="auto"/>
            </w:tcBorders>
          </w:tcPr>
          <w:p w:rsidR="00A84FA2" w:rsidRDefault="009604B9">
            <w:pPr>
              <w:autoSpaceDE w:val="0"/>
              <w:autoSpaceDN w:val="0"/>
              <w:adjustRightInd w:val="0"/>
              <w:spacing w:after="0" w:line="240" w:lineRule="auto"/>
              <w:rPr>
                <w:rFonts w:ascii="Times New Roman CYR" w:eastAsia="StarSymbol" w:hAnsi="Times New Roman CYR" w:cs="Times New Roman CYR"/>
                <w:color w:val="000000"/>
                <w:sz w:val="20"/>
                <w:szCs w:val="20"/>
              </w:rPr>
            </w:pPr>
            <w:r>
              <w:rPr>
                <w:rFonts w:ascii="Times New Roman CYR" w:eastAsia="StarSymbol" w:hAnsi="Times New Roman CYR" w:cs="Times New Roman CYR"/>
                <w:color w:val="000000"/>
                <w:sz w:val="20"/>
                <w:szCs w:val="20"/>
              </w:rPr>
              <w:t xml:space="preserve">Сальдо на 31.12.2018 </w:t>
            </w:r>
            <w:r w:rsidR="00A84FA2">
              <w:rPr>
                <w:rFonts w:ascii="Times New Roman CYR" w:eastAsia="StarSymbol" w:hAnsi="Times New Roman CYR" w:cs="Times New Roman CYR"/>
                <w:color w:val="000000"/>
                <w:sz w:val="20"/>
                <w:szCs w:val="20"/>
              </w:rPr>
              <w:t>г</w:t>
            </w:r>
          </w:p>
        </w:tc>
        <w:tc>
          <w:tcPr>
            <w:tcW w:w="767" w:type="dxa"/>
            <w:tcBorders>
              <w:top w:val="nil"/>
              <w:left w:val="nil"/>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color w:val="000000"/>
                <w:sz w:val="20"/>
                <w:szCs w:val="20"/>
              </w:rPr>
            </w:pPr>
            <w:r>
              <w:rPr>
                <w:rFonts w:ascii="Times New Roman CYR" w:eastAsia="StarSymbol" w:hAnsi="Times New Roman CYR" w:cs="Times New Roman CYR"/>
                <w:color w:val="000000"/>
                <w:sz w:val="20"/>
                <w:szCs w:val="20"/>
              </w:rPr>
              <w:t>7602</w:t>
            </w:r>
          </w:p>
        </w:tc>
        <w:tc>
          <w:tcPr>
            <w:tcW w:w="862" w:type="dxa"/>
            <w:tcBorders>
              <w:top w:val="nil"/>
              <w:left w:val="nil"/>
              <w:bottom w:val="single" w:sz="6" w:space="0" w:color="auto"/>
              <w:right w:val="single" w:sz="6" w:space="0" w:color="auto"/>
            </w:tcBorders>
          </w:tcPr>
          <w:p w:rsidR="00A84FA2" w:rsidRDefault="006E5C9F">
            <w:pPr>
              <w:autoSpaceDE w:val="0"/>
              <w:autoSpaceDN w:val="0"/>
              <w:adjustRightInd w:val="0"/>
              <w:spacing w:after="0" w:line="240" w:lineRule="auto"/>
              <w:rPr>
                <w:rFonts w:ascii="Times New Roman CYR" w:eastAsia="StarSymbol" w:hAnsi="Times New Roman CYR" w:cs="Times New Roman CYR"/>
                <w:color w:val="000000"/>
                <w:sz w:val="20"/>
                <w:szCs w:val="20"/>
              </w:rPr>
            </w:pPr>
            <w:r>
              <w:rPr>
                <w:rFonts w:ascii="Times New Roman CYR" w:eastAsia="StarSymbol" w:hAnsi="Times New Roman CYR" w:cs="Times New Roman CYR"/>
                <w:color w:val="000000"/>
                <w:sz w:val="20"/>
                <w:szCs w:val="20"/>
              </w:rPr>
              <w:t>314974</w:t>
            </w:r>
          </w:p>
        </w:tc>
        <w:tc>
          <w:tcPr>
            <w:tcW w:w="1106" w:type="dxa"/>
            <w:tcBorders>
              <w:top w:val="nil"/>
              <w:left w:val="nil"/>
              <w:bottom w:val="single" w:sz="6" w:space="0" w:color="auto"/>
              <w:right w:val="single" w:sz="6" w:space="0" w:color="auto"/>
            </w:tcBorders>
          </w:tcPr>
          <w:p w:rsidR="00A84FA2" w:rsidRDefault="00072E14">
            <w:pPr>
              <w:autoSpaceDE w:val="0"/>
              <w:autoSpaceDN w:val="0"/>
              <w:adjustRightInd w:val="0"/>
              <w:spacing w:after="0" w:line="240" w:lineRule="auto"/>
              <w:rPr>
                <w:rFonts w:ascii="Times New Roman CYR" w:eastAsia="StarSymbol" w:hAnsi="Times New Roman CYR" w:cs="Times New Roman CYR"/>
                <w:color w:val="000000"/>
                <w:sz w:val="20"/>
                <w:szCs w:val="20"/>
              </w:rPr>
            </w:pPr>
            <w:r>
              <w:rPr>
                <w:rFonts w:ascii="Times New Roman CYR" w:eastAsia="StarSymbol" w:hAnsi="Times New Roman CYR" w:cs="Times New Roman CYR"/>
                <w:color w:val="000000"/>
                <w:sz w:val="20"/>
                <w:szCs w:val="20"/>
              </w:rPr>
              <w:t>91172</w:t>
            </w:r>
          </w:p>
        </w:tc>
        <w:tc>
          <w:tcPr>
            <w:tcW w:w="1550" w:type="dxa"/>
            <w:tcBorders>
              <w:top w:val="nil"/>
              <w:left w:val="nil"/>
              <w:bottom w:val="single" w:sz="6" w:space="0" w:color="auto"/>
              <w:right w:val="single" w:sz="6" w:space="0" w:color="auto"/>
            </w:tcBorders>
          </w:tcPr>
          <w:p w:rsidR="00A84FA2" w:rsidRDefault="00072E14">
            <w:pPr>
              <w:autoSpaceDE w:val="0"/>
              <w:autoSpaceDN w:val="0"/>
              <w:adjustRightInd w:val="0"/>
              <w:spacing w:after="0" w:line="240" w:lineRule="auto"/>
              <w:rPr>
                <w:rFonts w:ascii="Times New Roman CYR" w:eastAsia="StarSymbol" w:hAnsi="Times New Roman CYR" w:cs="Times New Roman CYR"/>
                <w:color w:val="000000"/>
                <w:sz w:val="20"/>
                <w:szCs w:val="20"/>
              </w:rPr>
            </w:pPr>
            <w:r>
              <w:rPr>
                <w:rFonts w:ascii="Times New Roman CYR" w:eastAsia="StarSymbol" w:hAnsi="Times New Roman CYR" w:cs="Times New Roman CYR"/>
                <w:color w:val="000000"/>
                <w:sz w:val="20"/>
                <w:szCs w:val="20"/>
              </w:rPr>
              <w:t>9803</w:t>
            </w:r>
          </w:p>
        </w:tc>
        <w:tc>
          <w:tcPr>
            <w:tcW w:w="1250" w:type="dxa"/>
            <w:tcBorders>
              <w:top w:val="nil"/>
              <w:left w:val="nil"/>
              <w:bottom w:val="single" w:sz="6" w:space="0" w:color="auto"/>
              <w:right w:val="single" w:sz="6" w:space="0" w:color="auto"/>
            </w:tcBorders>
          </w:tcPr>
          <w:p w:rsidR="00A84FA2" w:rsidRDefault="009604B9">
            <w:pPr>
              <w:autoSpaceDE w:val="0"/>
              <w:autoSpaceDN w:val="0"/>
              <w:adjustRightInd w:val="0"/>
              <w:spacing w:after="0" w:line="240" w:lineRule="auto"/>
              <w:rPr>
                <w:rFonts w:ascii="Times New Roman CYR" w:eastAsia="StarSymbol" w:hAnsi="Times New Roman CYR" w:cs="Times New Roman CYR"/>
                <w:color w:val="000000"/>
                <w:sz w:val="20"/>
                <w:szCs w:val="20"/>
              </w:rPr>
            </w:pPr>
            <w:r>
              <w:rPr>
                <w:rFonts w:ascii="Times New Roman CYR" w:eastAsia="StarSymbol" w:hAnsi="Times New Roman CYR" w:cs="Times New Roman CYR"/>
                <w:color w:val="000000"/>
                <w:sz w:val="20"/>
                <w:szCs w:val="20"/>
              </w:rPr>
              <w:t>4</w:t>
            </w:r>
          </w:p>
        </w:tc>
        <w:tc>
          <w:tcPr>
            <w:tcW w:w="1293" w:type="dxa"/>
            <w:tcBorders>
              <w:top w:val="nil"/>
              <w:left w:val="nil"/>
              <w:bottom w:val="single" w:sz="6" w:space="0" w:color="auto"/>
              <w:right w:val="single" w:sz="6" w:space="0" w:color="auto"/>
            </w:tcBorders>
          </w:tcPr>
          <w:p w:rsidR="00A84FA2" w:rsidRDefault="009604B9">
            <w:pPr>
              <w:autoSpaceDE w:val="0"/>
              <w:autoSpaceDN w:val="0"/>
              <w:adjustRightInd w:val="0"/>
              <w:spacing w:after="0" w:line="240" w:lineRule="auto"/>
              <w:rPr>
                <w:rFonts w:ascii="Times New Roman CYR" w:eastAsia="StarSymbol" w:hAnsi="Times New Roman CYR" w:cs="Times New Roman CYR"/>
                <w:color w:val="000000"/>
                <w:sz w:val="20"/>
                <w:szCs w:val="20"/>
              </w:rPr>
            </w:pPr>
            <w:r>
              <w:rPr>
                <w:rFonts w:ascii="Times New Roman CYR" w:eastAsia="StarSymbol" w:hAnsi="Times New Roman CYR" w:cs="Times New Roman CYR"/>
                <w:color w:val="000000"/>
                <w:sz w:val="20"/>
                <w:szCs w:val="20"/>
              </w:rPr>
              <w:t>63035</w:t>
            </w:r>
          </w:p>
        </w:tc>
        <w:tc>
          <w:tcPr>
            <w:tcW w:w="825" w:type="dxa"/>
            <w:tcBorders>
              <w:top w:val="nil"/>
              <w:left w:val="nil"/>
              <w:bottom w:val="single" w:sz="6" w:space="0" w:color="auto"/>
              <w:right w:val="single" w:sz="6" w:space="0" w:color="auto"/>
            </w:tcBorders>
          </w:tcPr>
          <w:p w:rsidR="00A84FA2" w:rsidRDefault="009604B9">
            <w:pPr>
              <w:autoSpaceDE w:val="0"/>
              <w:autoSpaceDN w:val="0"/>
              <w:adjustRightInd w:val="0"/>
              <w:spacing w:after="0" w:line="240" w:lineRule="auto"/>
              <w:rPr>
                <w:rFonts w:ascii="Times New Roman CYR" w:eastAsia="StarSymbol" w:hAnsi="Times New Roman CYR" w:cs="Times New Roman CYR"/>
                <w:color w:val="000000"/>
                <w:sz w:val="20"/>
                <w:szCs w:val="20"/>
              </w:rPr>
            </w:pPr>
            <w:r>
              <w:rPr>
                <w:rFonts w:ascii="Times New Roman CYR" w:eastAsia="StarSymbol" w:hAnsi="Times New Roman CYR" w:cs="Times New Roman CYR"/>
                <w:color w:val="000000"/>
                <w:sz w:val="20"/>
                <w:szCs w:val="20"/>
              </w:rPr>
              <w:t>486590</w:t>
            </w:r>
            <w:r w:rsidR="00787E5C">
              <w:rPr>
                <w:rFonts w:ascii="Times New Roman CYR" w:eastAsia="StarSymbol" w:hAnsi="Times New Roman CYR" w:cs="Times New Roman CYR"/>
                <w:color w:val="000000"/>
                <w:sz w:val="20"/>
                <w:szCs w:val="20"/>
              </w:rPr>
              <w:t>1</w:t>
            </w:r>
          </w:p>
        </w:tc>
      </w:tr>
      <w:tr w:rsidR="00A84FA2">
        <w:tblPrEx>
          <w:tblCellMar>
            <w:top w:w="0" w:type="dxa"/>
            <w:bottom w:w="0" w:type="dxa"/>
          </w:tblCellMar>
        </w:tblPrEx>
        <w:tc>
          <w:tcPr>
            <w:tcW w:w="9818" w:type="dxa"/>
            <w:gridSpan w:val="8"/>
            <w:tcBorders>
              <w:top w:val="single" w:sz="6" w:space="0" w:color="auto"/>
              <w:left w:val="single" w:sz="6" w:space="0" w:color="auto"/>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b/>
                <w:bCs/>
                <w:color w:val="000000"/>
                <w:sz w:val="20"/>
                <w:szCs w:val="20"/>
              </w:rPr>
            </w:pPr>
            <w:r>
              <w:rPr>
                <w:rFonts w:ascii="Times New Roman CYR" w:eastAsia="StarSymbol" w:hAnsi="Times New Roman CYR" w:cs="Times New Roman CYR"/>
                <w:b/>
                <w:bCs/>
                <w:color w:val="000000"/>
                <w:sz w:val="20"/>
                <w:szCs w:val="20"/>
              </w:rPr>
              <w:t>Накопленная амортизация</w:t>
            </w:r>
          </w:p>
        </w:tc>
      </w:tr>
      <w:tr w:rsidR="00A84FA2">
        <w:tblPrEx>
          <w:tblCellMar>
            <w:top w:w="0" w:type="dxa"/>
            <w:bottom w:w="0" w:type="dxa"/>
          </w:tblCellMar>
        </w:tblPrEx>
        <w:tc>
          <w:tcPr>
            <w:tcW w:w="2165" w:type="dxa"/>
            <w:tcBorders>
              <w:top w:val="nil"/>
              <w:left w:val="single" w:sz="6" w:space="0" w:color="auto"/>
              <w:bottom w:val="single" w:sz="6" w:space="0" w:color="auto"/>
              <w:right w:val="single" w:sz="6" w:space="0" w:color="auto"/>
            </w:tcBorders>
          </w:tcPr>
          <w:p w:rsidR="00A84FA2" w:rsidRDefault="009604B9">
            <w:pPr>
              <w:autoSpaceDE w:val="0"/>
              <w:autoSpaceDN w:val="0"/>
              <w:adjustRightInd w:val="0"/>
              <w:spacing w:after="0" w:line="240" w:lineRule="auto"/>
              <w:rPr>
                <w:rFonts w:ascii="Times New Roman CYR" w:eastAsia="StarSymbol" w:hAnsi="Times New Roman CYR" w:cs="Times New Roman CYR"/>
                <w:color w:val="000000"/>
                <w:sz w:val="20"/>
                <w:szCs w:val="20"/>
              </w:rPr>
            </w:pPr>
            <w:r>
              <w:rPr>
                <w:rFonts w:ascii="Times New Roman CYR" w:eastAsia="StarSymbol" w:hAnsi="Times New Roman CYR" w:cs="Times New Roman CYR"/>
                <w:color w:val="000000"/>
                <w:sz w:val="20"/>
                <w:szCs w:val="20"/>
              </w:rPr>
              <w:t>Сальдо на 31.12.2017</w:t>
            </w:r>
            <w:r w:rsidR="00A84FA2">
              <w:rPr>
                <w:rFonts w:ascii="Times New Roman CYR" w:eastAsia="StarSymbol" w:hAnsi="Times New Roman CYR" w:cs="Times New Roman CYR"/>
                <w:color w:val="000000"/>
                <w:sz w:val="20"/>
                <w:szCs w:val="20"/>
              </w:rPr>
              <w:t xml:space="preserve"> г</w:t>
            </w:r>
          </w:p>
        </w:tc>
        <w:tc>
          <w:tcPr>
            <w:tcW w:w="767" w:type="dxa"/>
            <w:tcBorders>
              <w:top w:val="nil"/>
              <w:left w:val="nil"/>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color w:val="000000"/>
                <w:sz w:val="20"/>
                <w:szCs w:val="20"/>
              </w:rPr>
            </w:pPr>
            <w:r>
              <w:rPr>
                <w:rFonts w:ascii="Times New Roman CYR" w:eastAsia="StarSymbol" w:hAnsi="Times New Roman CYR" w:cs="Times New Roman CYR"/>
                <w:color w:val="000000"/>
                <w:sz w:val="20"/>
                <w:szCs w:val="20"/>
              </w:rPr>
              <w:t>0</w:t>
            </w:r>
          </w:p>
        </w:tc>
        <w:tc>
          <w:tcPr>
            <w:tcW w:w="862" w:type="dxa"/>
            <w:tcBorders>
              <w:top w:val="nil"/>
              <w:left w:val="nil"/>
              <w:bottom w:val="single" w:sz="6" w:space="0" w:color="auto"/>
              <w:right w:val="single" w:sz="6" w:space="0" w:color="auto"/>
            </w:tcBorders>
          </w:tcPr>
          <w:p w:rsidR="00A84FA2" w:rsidRDefault="006E5C9F">
            <w:pPr>
              <w:autoSpaceDE w:val="0"/>
              <w:autoSpaceDN w:val="0"/>
              <w:adjustRightInd w:val="0"/>
              <w:spacing w:after="0" w:line="240" w:lineRule="auto"/>
              <w:rPr>
                <w:rFonts w:ascii="Times New Roman CYR" w:eastAsia="StarSymbol" w:hAnsi="Times New Roman CYR" w:cs="Times New Roman CYR"/>
                <w:color w:val="000000"/>
                <w:sz w:val="20"/>
                <w:szCs w:val="20"/>
              </w:rPr>
            </w:pPr>
            <w:r>
              <w:rPr>
                <w:rFonts w:ascii="Times New Roman CYR" w:eastAsia="StarSymbol" w:hAnsi="Times New Roman CYR" w:cs="Times New Roman CYR"/>
                <w:color w:val="000000"/>
                <w:sz w:val="20"/>
                <w:szCs w:val="20"/>
              </w:rPr>
              <w:t>212233</w:t>
            </w:r>
          </w:p>
        </w:tc>
        <w:tc>
          <w:tcPr>
            <w:tcW w:w="1106" w:type="dxa"/>
            <w:tcBorders>
              <w:top w:val="nil"/>
              <w:left w:val="nil"/>
              <w:bottom w:val="single" w:sz="6" w:space="0" w:color="auto"/>
              <w:right w:val="single" w:sz="6" w:space="0" w:color="auto"/>
            </w:tcBorders>
          </w:tcPr>
          <w:p w:rsidR="00A84FA2" w:rsidRDefault="00072E14">
            <w:pPr>
              <w:autoSpaceDE w:val="0"/>
              <w:autoSpaceDN w:val="0"/>
              <w:adjustRightInd w:val="0"/>
              <w:spacing w:after="0" w:line="240" w:lineRule="auto"/>
              <w:rPr>
                <w:rFonts w:ascii="Times New Roman CYR" w:eastAsia="StarSymbol" w:hAnsi="Times New Roman CYR" w:cs="Times New Roman CYR"/>
                <w:color w:val="000000"/>
                <w:sz w:val="20"/>
                <w:szCs w:val="20"/>
              </w:rPr>
            </w:pPr>
            <w:r>
              <w:rPr>
                <w:rFonts w:ascii="Times New Roman CYR" w:eastAsia="StarSymbol" w:hAnsi="Times New Roman CYR" w:cs="Times New Roman CYR"/>
                <w:color w:val="000000"/>
                <w:sz w:val="20"/>
                <w:szCs w:val="20"/>
              </w:rPr>
              <w:t>44437</w:t>
            </w:r>
          </w:p>
        </w:tc>
        <w:tc>
          <w:tcPr>
            <w:tcW w:w="1550" w:type="dxa"/>
            <w:tcBorders>
              <w:top w:val="nil"/>
              <w:left w:val="nil"/>
              <w:bottom w:val="single" w:sz="6" w:space="0" w:color="auto"/>
              <w:right w:val="single" w:sz="6" w:space="0" w:color="auto"/>
            </w:tcBorders>
          </w:tcPr>
          <w:p w:rsidR="00A84FA2" w:rsidRDefault="00072E14">
            <w:pPr>
              <w:autoSpaceDE w:val="0"/>
              <w:autoSpaceDN w:val="0"/>
              <w:adjustRightInd w:val="0"/>
              <w:spacing w:after="0" w:line="240" w:lineRule="auto"/>
              <w:rPr>
                <w:rFonts w:ascii="Times New Roman CYR" w:eastAsia="StarSymbol" w:hAnsi="Times New Roman CYR" w:cs="Times New Roman CYR"/>
                <w:color w:val="000000"/>
                <w:sz w:val="20"/>
                <w:szCs w:val="20"/>
              </w:rPr>
            </w:pPr>
            <w:r>
              <w:rPr>
                <w:rFonts w:ascii="Times New Roman CYR" w:eastAsia="StarSymbol" w:hAnsi="Times New Roman CYR" w:cs="Times New Roman CYR"/>
                <w:color w:val="000000"/>
                <w:sz w:val="20"/>
                <w:szCs w:val="20"/>
              </w:rPr>
              <w:t>713</w:t>
            </w:r>
          </w:p>
        </w:tc>
        <w:tc>
          <w:tcPr>
            <w:tcW w:w="1250" w:type="dxa"/>
            <w:tcBorders>
              <w:top w:val="nil"/>
              <w:left w:val="nil"/>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color w:val="000000"/>
                <w:sz w:val="20"/>
                <w:szCs w:val="20"/>
              </w:rPr>
            </w:pPr>
          </w:p>
        </w:tc>
        <w:tc>
          <w:tcPr>
            <w:tcW w:w="1293" w:type="dxa"/>
            <w:tcBorders>
              <w:top w:val="nil"/>
              <w:left w:val="nil"/>
              <w:bottom w:val="single" w:sz="6" w:space="0" w:color="auto"/>
              <w:right w:val="single" w:sz="6" w:space="0" w:color="auto"/>
            </w:tcBorders>
          </w:tcPr>
          <w:p w:rsidR="00A84FA2" w:rsidRDefault="006B734B">
            <w:pPr>
              <w:autoSpaceDE w:val="0"/>
              <w:autoSpaceDN w:val="0"/>
              <w:adjustRightInd w:val="0"/>
              <w:spacing w:after="0" w:line="240" w:lineRule="auto"/>
              <w:rPr>
                <w:rFonts w:ascii="Times New Roman CYR" w:eastAsia="StarSymbol" w:hAnsi="Times New Roman CYR" w:cs="Times New Roman CYR"/>
                <w:color w:val="000000"/>
                <w:sz w:val="20"/>
                <w:szCs w:val="20"/>
              </w:rPr>
            </w:pPr>
            <w:r>
              <w:rPr>
                <w:rFonts w:ascii="Times New Roman CYR" w:eastAsia="StarSymbol" w:hAnsi="Times New Roman CYR" w:cs="Times New Roman CYR"/>
                <w:color w:val="000000"/>
                <w:sz w:val="20"/>
                <w:szCs w:val="20"/>
              </w:rPr>
              <w:t>3</w:t>
            </w:r>
            <w:r w:rsidR="009604B9">
              <w:rPr>
                <w:rFonts w:ascii="Times New Roman CYR" w:eastAsia="StarSymbol" w:hAnsi="Times New Roman CYR" w:cs="Times New Roman CYR"/>
                <w:color w:val="000000"/>
                <w:sz w:val="20"/>
                <w:szCs w:val="20"/>
              </w:rPr>
              <w:t>9081</w:t>
            </w:r>
          </w:p>
        </w:tc>
        <w:tc>
          <w:tcPr>
            <w:tcW w:w="825" w:type="dxa"/>
            <w:tcBorders>
              <w:top w:val="nil"/>
              <w:left w:val="nil"/>
              <w:bottom w:val="single" w:sz="6" w:space="0" w:color="auto"/>
              <w:right w:val="single" w:sz="6" w:space="0" w:color="auto"/>
            </w:tcBorders>
          </w:tcPr>
          <w:p w:rsidR="00A84FA2" w:rsidRDefault="009604B9">
            <w:pPr>
              <w:autoSpaceDE w:val="0"/>
              <w:autoSpaceDN w:val="0"/>
              <w:adjustRightInd w:val="0"/>
              <w:spacing w:after="0" w:line="240" w:lineRule="auto"/>
              <w:rPr>
                <w:rFonts w:ascii="Times New Roman CYR" w:eastAsia="StarSymbol" w:hAnsi="Times New Roman CYR" w:cs="Times New Roman CYR"/>
                <w:color w:val="000000"/>
                <w:sz w:val="20"/>
                <w:szCs w:val="20"/>
              </w:rPr>
            </w:pPr>
            <w:r>
              <w:rPr>
                <w:rFonts w:ascii="Times New Roman CYR" w:eastAsia="StarSymbol" w:hAnsi="Times New Roman CYR" w:cs="Times New Roman CYR"/>
                <w:color w:val="000000"/>
                <w:sz w:val="20"/>
                <w:szCs w:val="20"/>
              </w:rPr>
              <w:t>296464</w:t>
            </w:r>
          </w:p>
        </w:tc>
      </w:tr>
      <w:tr w:rsidR="00A84FA2">
        <w:tblPrEx>
          <w:tblCellMar>
            <w:top w:w="0" w:type="dxa"/>
            <w:bottom w:w="0" w:type="dxa"/>
          </w:tblCellMar>
        </w:tblPrEx>
        <w:tc>
          <w:tcPr>
            <w:tcW w:w="2165" w:type="dxa"/>
            <w:tcBorders>
              <w:top w:val="nil"/>
              <w:left w:val="single" w:sz="6" w:space="0" w:color="auto"/>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color w:val="000000"/>
                <w:sz w:val="20"/>
                <w:szCs w:val="20"/>
              </w:rPr>
            </w:pPr>
            <w:r>
              <w:rPr>
                <w:rFonts w:ascii="Times New Roman CYR" w:eastAsia="StarSymbol" w:hAnsi="Times New Roman CYR" w:cs="Times New Roman CYR"/>
                <w:color w:val="000000"/>
                <w:sz w:val="20"/>
                <w:szCs w:val="20"/>
              </w:rPr>
              <w:t>Исправление  ошибки (излишне начисленная амортизация)</w:t>
            </w:r>
          </w:p>
        </w:tc>
        <w:tc>
          <w:tcPr>
            <w:tcW w:w="767" w:type="dxa"/>
            <w:tcBorders>
              <w:top w:val="nil"/>
              <w:left w:val="nil"/>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color w:val="000000"/>
                <w:sz w:val="20"/>
                <w:szCs w:val="20"/>
              </w:rPr>
            </w:pPr>
          </w:p>
        </w:tc>
        <w:tc>
          <w:tcPr>
            <w:tcW w:w="862" w:type="dxa"/>
            <w:tcBorders>
              <w:top w:val="nil"/>
              <w:left w:val="nil"/>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color w:val="000000"/>
                <w:sz w:val="20"/>
                <w:szCs w:val="20"/>
              </w:rPr>
            </w:pPr>
          </w:p>
        </w:tc>
        <w:tc>
          <w:tcPr>
            <w:tcW w:w="1106" w:type="dxa"/>
            <w:tcBorders>
              <w:top w:val="nil"/>
              <w:left w:val="nil"/>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color w:val="000000"/>
                <w:sz w:val="20"/>
                <w:szCs w:val="20"/>
              </w:rPr>
            </w:pPr>
          </w:p>
        </w:tc>
        <w:tc>
          <w:tcPr>
            <w:tcW w:w="1550" w:type="dxa"/>
            <w:tcBorders>
              <w:top w:val="nil"/>
              <w:left w:val="nil"/>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color w:val="000000"/>
                <w:sz w:val="20"/>
                <w:szCs w:val="20"/>
              </w:rPr>
            </w:pPr>
          </w:p>
        </w:tc>
        <w:tc>
          <w:tcPr>
            <w:tcW w:w="1250" w:type="dxa"/>
            <w:tcBorders>
              <w:top w:val="nil"/>
              <w:left w:val="nil"/>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color w:val="000000"/>
                <w:sz w:val="20"/>
                <w:szCs w:val="20"/>
              </w:rPr>
            </w:pPr>
          </w:p>
        </w:tc>
        <w:tc>
          <w:tcPr>
            <w:tcW w:w="1293" w:type="dxa"/>
            <w:tcBorders>
              <w:top w:val="nil"/>
              <w:left w:val="nil"/>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color w:val="000000"/>
                <w:sz w:val="20"/>
                <w:szCs w:val="20"/>
              </w:rPr>
            </w:pPr>
          </w:p>
        </w:tc>
        <w:tc>
          <w:tcPr>
            <w:tcW w:w="825" w:type="dxa"/>
            <w:tcBorders>
              <w:top w:val="nil"/>
              <w:left w:val="nil"/>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color w:val="000000"/>
                <w:sz w:val="20"/>
                <w:szCs w:val="20"/>
              </w:rPr>
            </w:pPr>
          </w:p>
        </w:tc>
      </w:tr>
      <w:tr w:rsidR="00A84FA2">
        <w:tblPrEx>
          <w:tblCellMar>
            <w:top w:w="0" w:type="dxa"/>
            <w:bottom w:w="0" w:type="dxa"/>
          </w:tblCellMar>
        </w:tblPrEx>
        <w:tc>
          <w:tcPr>
            <w:tcW w:w="2165" w:type="dxa"/>
            <w:tcBorders>
              <w:top w:val="nil"/>
              <w:left w:val="single" w:sz="6" w:space="0" w:color="auto"/>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color w:val="000000"/>
                <w:sz w:val="20"/>
                <w:szCs w:val="20"/>
              </w:rPr>
            </w:pPr>
            <w:r>
              <w:rPr>
                <w:rFonts w:ascii="Times New Roman CYR" w:eastAsia="StarSymbol" w:hAnsi="Times New Roman CYR" w:cs="Times New Roman CYR"/>
                <w:color w:val="000000"/>
                <w:sz w:val="20"/>
                <w:szCs w:val="20"/>
              </w:rPr>
              <w:t>Переоценка</w:t>
            </w:r>
          </w:p>
        </w:tc>
        <w:tc>
          <w:tcPr>
            <w:tcW w:w="767" w:type="dxa"/>
            <w:tcBorders>
              <w:top w:val="nil"/>
              <w:left w:val="nil"/>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color w:val="000000"/>
                <w:sz w:val="20"/>
                <w:szCs w:val="20"/>
                <w:lang w:val="en-US"/>
              </w:rPr>
            </w:pPr>
          </w:p>
        </w:tc>
        <w:tc>
          <w:tcPr>
            <w:tcW w:w="862" w:type="dxa"/>
            <w:tcBorders>
              <w:top w:val="nil"/>
              <w:left w:val="nil"/>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color w:val="000000"/>
                <w:sz w:val="20"/>
                <w:szCs w:val="20"/>
              </w:rPr>
            </w:pPr>
          </w:p>
        </w:tc>
        <w:tc>
          <w:tcPr>
            <w:tcW w:w="1106" w:type="dxa"/>
            <w:tcBorders>
              <w:top w:val="nil"/>
              <w:left w:val="nil"/>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color w:val="000000"/>
                <w:sz w:val="20"/>
                <w:szCs w:val="20"/>
              </w:rPr>
            </w:pPr>
          </w:p>
        </w:tc>
        <w:tc>
          <w:tcPr>
            <w:tcW w:w="1550" w:type="dxa"/>
            <w:tcBorders>
              <w:top w:val="nil"/>
              <w:left w:val="nil"/>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color w:val="000000"/>
                <w:sz w:val="20"/>
                <w:szCs w:val="20"/>
              </w:rPr>
            </w:pPr>
          </w:p>
        </w:tc>
        <w:tc>
          <w:tcPr>
            <w:tcW w:w="1250" w:type="dxa"/>
            <w:tcBorders>
              <w:top w:val="nil"/>
              <w:left w:val="nil"/>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color w:val="000000"/>
                <w:sz w:val="20"/>
                <w:szCs w:val="20"/>
              </w:rPr>
            </w:pPr>
          </w:p>
        </w:tc>
        <w:tc>
          <w:tcPr>
            <w:tcW w:w="1293" w:type="dxa"/>
            <w:tcBorders>
              <w:top w:val="nil"/>
              <w:left w:val="nil"/>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color w:val="000000"/>
                <w:sz w:val="20"/>
                <w:szCs w:val="20"/>
              </w:rPr>
            </w:pPr>
          </w:p>
        </w:tc>
        <w:tc>
          <w:tcPr>
            <w:tcW w:w="825" w:type="dxa"/>
            <w:tcBorders>
              <w:top w:val="nil"/>
              <w:left w:val="nil"/>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color w:val="000000"/>
                <w:sz w:val="20"/>
                <w:szCs w:val="20"/>
              </w:rPr>
            </w:pPr>
          </w:p>
        </w:tc>
      </w:tr>
      <w:tr w:rsidR="00A84FA2">
        <w:tblPrEx>
          <w:tblCellMar>
            <w:top w:w="0" w:type="dxa"/>
            <w:bottom w:w="0" w:type="dxa"/>
          </w:tblCellMar>
        </w:tblPrEx>
        <w:tc>
          <w:tcPr>
            <w:tcW w:w="2165" w:type="dxa"/>
            <w:tcBorders>
              <w:top w:val="nil"/>
              <w:left w:val="single" w:sz="6" w:space="0" w:color="auto"/>
              <w:bottom w:val="single" w:sz="6" w:space="0" w:color="auto"/>
              <w:right w:val="single" w:sz="6" w:space="0" w:color="auto"/>
            </w:tcBorders>
          </w:tcPr>
          <w:p w:rsidR="00A84FA2" w:rsidRDefault="009604B9">
            <w:pPr>
              <w:autoSpaceDE w:val="0"/>
              <w:autoSpaceDN w:val="0"/>
              <w:adjustRightInd w:val="0"/>
              <w:spacing w:after="0" w:line="240" w:lineRule="auto"/>
              <w:rPr>
                <w:rFonts w:ascii="Times New Roman CYR" w:eastAsia="StarSymbol" w:hAnsi="Times New Roman CYR" w:cs="Times New Roman CYR"/>
                <w:color w:val="000000"/>
                <w:sz w:val="20"/>
                <w:szCs w:val="20"/>
              </w:rPr>
            </w:pPr>
            <w:r>
              <w:rPr>
                <w:rFonts w:ascii="Times New Roman CYR" w:eastAsia="StarSymbol" w:hAnsi="Times New Roman CYR" w:cs="Times New Roman CYR"/>
                <w:color w:val="000000"/>
                <w:sz w:val="20"/>
                <w:szCs w:val="20"/>
              </w:rPr>
              <w:t>Сальдо на 31.12.2018</w:t>
            </w:r>
            <w:r w:rsidR="00A84FA2">
              <w:rPr>
                <w:rFonts w:ascii="Times New Roman CYR" w:eastAsia="StarSymbol" w:hAnsi="Times New Roman CYR" w:cs="Times New Roman CYR"/>
                <w:color w:val="000000"/>
                <w:sz w:val="20"/>
                <w:szCs w:val="20"/>
              </w:rPr>
              <w:t xml:space="preserve"> г</w:t>
            </w:r>
          </w:p>
        </w:tc>
        <w:tc>
          <w:tcPr>
            <w:tcW w:w="767" w:type="dxa"/>
            <w:tcBorders>
              <w:top w:val="nil"/>
              <w:left w:val="nil"/>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color w:val="000000"/>
                <w:sz w:val="20"/>
                <w:szCs w:val="20"/>
              </w:rPr>
            </w:pPr>
            <w:r>
              <w:rPr>
                <w:rFonts w:ascii="Times New Roman CYR" w:eastAsia="StarSymbol" w:hAnsi="Times New Roman CYR" w:cs="Times New Roman CYR"/>
                <w:color w:val="000000"/>
                <w:sz w:val="20"/>
                <w:szCs w:val="20"/>
              </w:rPr>
              <w:t>0</w:t>
            </w:r>
          </w:p>
        </w:tc>
        <w:tc>
          <w:tcPr>
            <w:tcW w:w="862" w:type="dxa"/>
            <w:tcBorders>
              <w:top w:val="nil"/>
              <w:left w:val="nil"/>
              <w:bottom w:val="single" w:sz="6" w:space="0" w:color="auto"/>
              <w:right w:val="single" w:sz="6" w:space="0" w:color="auto"/>
            </w:tcBorders>
          </w:tcPr>
          <w:p w:rsidR="00A84FA2" w:rsidRDefault="006B734B" w:rsidP="006E5C9F">
            <w:pPr>
              <w:autoSpaceDE w:val="0"/>
              <w:autoSpaceDN w:val="0"/>
              <w:adjustRightInd w:val="0"/>
              <w:spacing w:after="0" w:line="240" w:lineRule="auto"/>
              <w:rPr>
                <w:rFonts w:ascii="Times New Roman CYR" w:eastAsia="StarSymbol" w:hAnsi="Times New Roman CYR" w:cs="Times New Roman CYR"/>
                <w:color w:val="000000"/>
                <w:sz w:val="20"/>
                <w:szCs w:val="20"/>
              </w:rPr>
            </w:pPr>
            <w:r>
              <w:rPr>
                <w:rFonts w:ascii="Times New Roman CYR" w:eastAsia="StarSymbol" w:hAnsi="Times New Roman CYR" w:cs="Times New Roman CYR"/>
                <w:color w:val="000000"/>
                <w:sz w:val="20"/>
                <w:szCs w:val="20"/>
              </w:rPr>
              <w:t>2</w:t>
            </w:r>
            <w:r w:rsidR="006E5C9F">
              <w:rPr>
                <w:rFonts w:ascii="Times New Roman CYR" w:eastAsia="StarSymbol" w:hAnsi="Times New Roman CYR" w:cs="Times New Roman CYR"/>
                <w:color w:val="000000"/>
                <w:sz w:val="20"/>
                <w:szCs w:val="20"/>
              </w:rPr>
              <w:t>12233</w:t>
            </w:r>
          </w:p>
        </w:tc>
        <w:tc>
          <w:tcPr>
            <w:tcW w:w="1106" w:type="dxa"/>
            <w:tcBorders>
              <w:top w:val="nil"/>
              <w:left w:val="nil"/>
              <w:bottom w:val="single" w:sz="6" w:space="0" w:color="auto"/>
              <w:right w:val="single" w:sz="6" w:space="0" w:color="auto"/>
            </w:tcBorders>
          </w:tcPr>
          <w:p w:rsidR="00A84FA2" w:rsidRDefault="00072E14">
            <w:pPr>
              <w:autoSpaceDE w:val="0"/>
              <w:autoSpaceDN w:val="0"/>
              <w:adjustRightInd w:val="0"/>
              <w:spacing w:after="0" w:line="240" w:lineRule="auto"/>
              <w:rPr>
                <w:rFonts w:ascii="Times New Roman CYR" w:eastAsia="StarSymbol" w:hAnsi="Times New Roman CYR" w:cs="Times New Roman CYR"/>
                <w:color w:val="000000"/>
                <w:sz w:val="20"/>
                <w:szCs w:val="20"/>
              </w:rPr>
            </w:pPr>
            <w:r>
              <w:rPr>
                <w:rFonts w:ascii="Times New Roman CYR" w:eastAsia="StarSymbol" w:hAnsi="Times New Roman CYR" w:cs="Times New Roman CYR"/>
                <w:color w:val="000000"/>
                <w:sz w:val="20"/>
                <w:szCs w:val="20"/>
              </w:rPr>
              <w:t>44437</w:t>
            </w:r>
          </w:p>
        </w:tc>
        <w:tc>
          <w:tcPr>
            <w:tcW w:w="1550" w:type="dxa"/>
            <w:tcBorders>
              <w:top w:val="nil"/>
              <w:left w:val="nil"/>
              <w:bottom w:val="single" w:sz="6" w:space="0" w:color="auto"/>
              <w:right w:val="single" w:sz="6" w:space="0" w:color="auto"/>
            </w:tcBorders>
          </w:tcPr>
          <w:p w:rsidR="00A84FA2" w:rsidRDefault="00072E14">
            <w:pPr>
              <w:autoSpaceDE w:val="0"/>
              <w:autoSpaceDN w:val="0"/>
              <w:adjustRightInd w:val="0"/>
              <w:spacing w:after="0" w:line="240" w:lineRule="auto"/>
              <w:rPr>
                <w:rFonts w:ascii="Times New Roman CYR" w:eastAsia="StarSymbol" w:hAnsi="Times New Roman CYR" w:cs="Times New Roman CYR"/>
                <w:color w:val="000000"/>
                <w:sz w:val="20"/>
                <w:szCs w:val="20"/>
              </w:rPr>
            </w:pPr>
            <w:r>
              <w:rPr>
                <w:rFonts w:ascii="Times New Roman CYR" w:eastAsia="StarSymbol" w:hAnsi="Times New Roman CYR" w:cs="Times New Roman CYR"/>
                <w:color w:val="000000"/>
                <w:sz w:val="20"/>
                <w:szCs w:val="20"/>
              </w:rPr>
              <w:t>713</w:t>
            </w:r>
          </w:p>
        </w:tc>
        <w:tc>
          <w:tcPr>
            <w:tcW w:w="1250" w:type="dxa"/>
            <w:tcBorders>
              <w:top w:val="nil"/>
              <w:left w:val="nil"/>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color w:val="000000"/>
                <w:sz w:val="20"/>
                <w:szCs w:val="20"/>
              </w:rPr>
            </w:pPr>
          </w:p>
        </w:tc>
        <w:tc>
          <w:tcPr>
            <w:tcW w:w="1293" w:type="dxa"/>
            <w:tcBorders>
              <w:top w:val="nil"/>
              <w:left w:val="nil"/>
              <w:bottom w:val="single" w:sz="6" w:space="0" w:color="auto"/>
              <w:right w:val="single" w:sz="6" w:space="0" w:color="auto"/>
            </w:tcBorders>
          </w:tcPr>
          <w:p w:rsidR="00A84FA2" w:rsidRDefault="006B734B">
            <w:pPr>
              <w:autoSpaceDE w:val="0"/>
              <w:autoSpaceDN w:val="0"/>
              <w:adjustRightInd w:val="0"/>
              <w:spacing w:after="0" w:line="240" w:lineRule="auto"/>
              <w:rPr>
                <w:rFonts w:ascii="Times New Roman CYR" w:eastAsia="StarSymbol" w:hAnsi="Times New Roman CYR" w:cs="Times New Roman CYR"/>
                <w:color w:val="000000"/>
                <w:sz w:val="20"/>
                <w:szCs w:val="20"/>
              </w:rPr>
            </w:pPr>
            <w:r>
              <w:rPr>
                <w:rFonts w:ascii="Times New Roman CYR" w:eastAsia="StarSymbol" w:hAnsi="Times New Roman CYR" w:cs="Times New Roman CYR"/>
                <w:color w:val="000000"/>
                <w:sz w:val="20"/>
                <w:szCs w:val="20"/>
              </w:rPr>
              <w:t>3</w:t>
            </w:r>
            <w:r w:rsidR="009604B9">
              <w:rPr>
                <w:rFonts w:ascii="Times New Roman CYR" w:eastAsia="StarSymbol" w:hAnsi="Times New Roman CYR" w:cs="Times New Roman CYR"/>
                <w:color w:val="000000"/>
                <w:sz w:val="20"/>
                <w:szCs w:val="20"/>
              </w:rPr>
              <w:t>9081</w:t>
            </w:r>
          </w:p>
        </w:tc>
        <w:tc>
          <w:tcPr>
            <w:tcW w:w="825" w:type="dxa"/>
            <w:tcBorders>
              <w:top w:val="nil"/>
              <w:left w:val="nil"/>
              <w:bottom w:val="single" w:sz="6" w:space="0" w:color="auto"/>
              <w:right w:val="single" w:sz="6" w:space="0" w:color="auto"/>
            </w:tcBorders>
          </w:tcPr>
          <w:p w:rsidR="00A84FA2" w:rsidRDefault="009604B9">
            <w:pPr>
              <w:autoSpaceDE w:val="0"/>
              <w:autoSpaceDN w:val="0"/>
              <w:adjustRightInd w:val="0"/>
              <w:spacing w:after="0" w:line="240" w:lineRule="auto"/>
              <w:rPr>
                <w:rFonts w:ascii="Times New Roman CYR" w:eastAsia="StarSymbol" w:hAnsi="Times New Roman CYR" w:cs="Times New Roman CYR"/>
                <w:color w:val="000000"/>
                <w:sz w:val="20"/>
                <w:szCs w:val="20"/>
              </w:rPr>
            </w:pPr>
            <w:r>
              <w:rPr>
                <w:rFonts w:ascii="Times New Roman CYR" w:eastAsia="StarSymbol" w:hAnsi="Times New Roman CYR" w:cs="Times New Roman CYR"/>
                <w:color w:val="000000"/>
                <w:sz w:val="20"/>
                <w:szCs w:val="20"/>
              </w:rPr>
              <w:t>296464</w:t>
            </w:r>
          </w:p>
        </w:tc>
      </w:tr>
      <w:tr w:rsidR="00A84FA2">
        <w:tblPrEx>
          <w:tblCellMar>
            <w:top w:w="0" w:type="dxa"/>
            <w:bottom w:w="0" w:type="dxa"/>
          </w:tblCellMar>
        </w:tblPrEx>
        <w:tc>
          <w:tcPr>
            <w:tcW w:w="9818" w:type="dxa"/>
            <w:gridSpan w:val="8"/>
            <w:tcBorders>
              <w:top w:val="single" w:sz="6" w:space="0" w:color="auto"/>
              <w:left w:val="single" w:sz="6" w:space="0" w:color="auto"/>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b/>
                <w:bCs/>
                <w:color w:val="000000"/>
                <w:sz w:val="20"/>
                <w:szCs w:val="20"/>
              </w:rPr>
            </w:pPr>
            <w:r>
              <w:rPr>
                <w:rFonts w:ascii="Times New Roman CYR" w:eastAsia="StarSymbol" w:hAnsi="Times New Roman CYR" w:cs="Times New Roman CYR"/>
                <w:b/>
                <w:bCs/>
                <w:color w:val="000000"/>
                <w:sz w:val="20"/>
                <w:szCs w:val="20"/>
              </w:rPr>
              <w:t>Остаточная стоимость</w:t>
            </w:r>
          </w:p>
        </w:tc>
      </w:tr>
      <w:tr w:rsidR="00A84FA2">
        <w:tblPrEx>
          <w:tblCellMar>
            <w:top w:w="0" w:type="dxa"/>
            <w:bottom w:w="0" w:type="dxa"/>
          </w:tblCellMar>
        </w:tblPrEx>
        <w:tc>
          <w:tcPr>
            <w:tcW w:w="2165" w:type="dxa"/>
            <w:tcBorders>
              <w:top w:val="nil"/>
              <w:left w:val="single" w:sz="6" w:space="0" w:color="auto"/>
              <w:bottom w:val="single" w:sz="6" w:space="0" w:color="auto"/>
              <w:right w:val="single" w:sz="6" w:space="0" w:color="auto"/>
            </w:tcBorders>
          </w:tcPr>
          <w:p w:rsidR="00A84FA2" w:rsidRDefault="009604B9">
            <w:pPr>
              <w:autoSpaceDE w:val="0"/>
              <w:autoSpaceDN w:val="0"/>
              <w:adjustRightInd w:val="0"/>
              <w:spacing w:after="0" w:line="240" w:lineRule="auto"/>
              <w:rPr>
                <w:rFonts w:ascii="Times New Roman CYR" w:eastAsia="StarSymbol" w:hAnsi="Times New Roman CYR" w:cs="Times New Roman CYR"/>
                <w:color w:val="000000"/>
                <w:sz w:val="20"/>
                <w:szCs w:val="20"/>
              </w:rPr>
            </w:pPr>
            <w:r>
              <w:rPr>
                <w:rFonts w:ascii="Times New Roman CYR" w:eastAsia="StarSymbol" w:hAnsi="Times New Roman CYR" w:cs="Times New Roman CYR"/>
                <w:color w:val="000000"/>
                <w:sz w:val="20"/>
                <w:szCs w:val="20"/>
              </w:rPr>
              <w:t>Сальдо на 31.12.2018</w:t>
            </w:r>
            <w:r w:rsidR="00A84FA2">
              <w:rPr>
                <w:rFonts w:ascii="Times New Roman CYR" w:eastAsia="StarSymbol" w:hAnsi="Times New Roman CYR" w:cs="Times New Roman CYR"/>
                <w:color w:val="000000"/>
                <w:sz w:val="20"/>
                <w:szCs w:val="20"/>
              </w:rPr>
              <w:t xml:space="preserve"> г</w:t>
            </w:r>
          </w:p>
        </w:tc>
        <w:tc>
          <w:tcPr>
            <w:tcW w:w="767" w:type="dxa"/>
            <w:tcBorders>
              <w:top w:val="nil"/>
              <w:left w:val="nil"/>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color w:val="000000"/>
                <w:sz w:val="20"/>
                <w:szCs w:val="20"/>
              </w:rPr>
            </w:pPr>
            <w:r>
              <w:rPr>
                <w:rFonts w:ascii="Times New Roman CYR" w:eastAsia="StarSymbol" w:hAnsi="Times New Roman CYR" w:cs="Times New Roman CYR"/>
                <w:color w:val="000000"/>
                <w:sz w:val="20"/>
                <w:szCs w:val="20"/>
              </w:rPr>
              <w:t>7602</w:t>
            </w:r>
          </w:p>
        </w:tc>
        <w:tc>
          <w:tcPr>
            <w:tcW w:w="862" w:type="dxa"/>
            <w:tcBorders>
              <w:top w:val="nil"/>
              <w:left w:val="nil"/>
              <w:bottom w:val="single" w:sz="6" w:space="0" w:color="auto"/>
              <w:right w:val="single" w:sz="6" w:space="0" w:color="auto"/>
            </w:tcBorders>
          </w:tcPr>
          <w:p w:rsidR="00A84FA2" w:rsidRDefault="006E5C9F">
            <w:pPr>
              <w:autoSpaceDE w:val="0"/>
              <w:autoSpaceDN w:val="0"/>
              <w:adjustRightInd w:val="0"/>
              <w:spacing w:after="0" w:line="240" w:lineRule="auto"/>
              <w:rPr>
                <w:rFonts w:ascii="Times New Roman CYR" w:eastAsia="StarSymbol" w:hAnsi="Times New Roman CYR" w:cs="Times New Roman CYR"/>
                <w:color w:val="000000"/>
                <w:sz w:val="20"/>
                <w:szCs w:val="20"/>
              </w:rPr>
            </w:pPr>
            <w:r>
              <w:rPr>
                <w:rFonts w:ascii="Times New Roman CYR" w:eastAsia="StarSymbol" w:hAnsi="Times New Roman CYR" w:cs="Times New Roman CYR"/>
                <w:color w:val="000000"/>
                <w:sz w:val="20"/>
                <w:szCs w:val="20"/>
              </w:rPr>
              <w:t>102741</w:t>
            </w:r>
          </w:p>
        </w:tc>
        <w:tc>
          <w:tcPr>
            <w:tcW w:w="1106" w:type="dxa"/>
            <w:tcBorders>
              <w:top w:val="nil"/>
              <w:left w:val="nil"/>
              <w:bottom w:val="single" w:sz="6" w:space="0" w:color="auto"/>
              <w:right w:val="single" w:sz="6" w:space="0" w:color="auto"/>
            </w:tcBorders>
          </w:tcPr>
          <w:p w:rsidR="00A84FA2" w:rsidRDefault="00072E14">
            <w:pPr>
              <w:autoSpaceDE w:val="0"/>
              <w:autoSpaceDN w:val="0"/>
              <w:adjustRightInd w:val="0"/>
              <w:spacing w:after="0" w:line="240" w:lineRule="auto"/>
              <w:rPr>
                <w:rFonts w:ascii="Times New Roman CYR" w:eastAsia="StarSymbol" w:hAnsi="Times New Roman CYR" w:cs="Times New Roman CYR"/>
                <w:color w:val="000000"/>
                <w:sz w:val="20"/>
                <w:szCs w:val="20"/>
              </w:rPr>
            </w:pPr>
            <w:r>
              <w:rPr>
                <w:rFonts w:ascii="Times New Roman CYR" w:eastAsia="StarSymbol" w:hAnsi="Times New Roman CYR" w:cs="Times New Roman CYR"/>
                <w:color w:val="000000"/>
                <w:sz w:val="20"/>
                <w:szCs w:val="20"/>
              </w:rPr>
              <w:t>46735</w:t>
            </w:r>
          </w:p>
        </w:tc>
        <w:tc>
          <w:tcPr>
            <w:tcW w:w="1550" w:type="dxa"/>
            <w:tcBorders>
              <w:top w:val="nil"/>
              <w:left w:val="nil"/>
              <w:bottom w:val="single" w:sz="6" w:space="0" w:color="auto"/>
              <w:right w:val="single" w:sz="6" w:space="0" w:color="auto"/>
            </w:tcBorders>
          </w:tcPr>
          <w:p w:rsidR="00A84FA2" w:rsidRDefault="00072E14">
            <w:pPr>
              <w:autoSpaceDE w:val="0"/>
              <w:autoSpaceDN w:val="0"/>
              <w:adjustRightInd w:val="0"/>
              <w:spacing w:after="0" w:line="240" w:lineRule="auto"/>
              <w:rPr>
                <w:rFonts w:ascii="Times New Roman CYR" w:eastAsia="StarSymbol" w:hAnsi="Times New Roman CYR" w:cs="Times New Roman CYR"/>
                <w:color w:val="000000"/>
                <w:sz w:val="20"/>
                <w:szCs w:val="20"/>
              </w:rPr>
            </w:pPr>
            <w:r>
              <w:rPr>
                <w:rFonts w:ascii="Times New Roman CYR" w:eastAsia="StarSymbol" w:hAnsi="Times New Roman CYR" w:cs="Times New Roman CYR"/>
                <w:color w:val="000000"/>
                <w:sz w:val="20"/>
                <w:szCs w:val="20"/>
              </w:rPr>
              <w:t>9090</w:t>
            </w:r>
          </w:p>
        </w:tc>
        <w:tc>
          <w:tcPr>
            <w:tcW w:w="1250" w:type="dxa"/>
            <w:tcBorders>
              <w:top w:val="nil"/>
              <w:left w:val="nil"/>
              <w:bottom w:val="single" w:sz="6" w:space="0" w:color="auto"/>
              <w:right w:val="single" w:sz="6" w:space="0" w:color="auto"/>
            </w:tcBorders>
          </w:tcPr>
          <w:p w:rsidR="00A84FA2" w:rsidRDefault="0075446C">
            <w:pPr>
              <w:autoSpaceDE w:val="0"/>
              <w:autoSpaceDN w:val="0"/>
              <w:adjustRightInd w:val="0"/>
              <w:spacing w:after="0" w:line="240" w:lineRule="auto"/>
              <w:rPr>
                <w:rFonts w:ascii="Times New Roman CYR" w:eastAsia="StarSymbol" w:hAnsi="Times New Roman CYR" w:cs="Times New Roman CYR"/>
                <w:color w:val="000000"/>
                <w:sz w:val="20"/>
                <w:szCs w:val="20"/>
              </w:rPr>
            </w:pPr>
            <w:r>
              <w:rPr>
                <w:rFonts w:ascii="Times New Roman CYR" w:eastAsia="StarSymbol" w:hAnsi="Times New Roman CYR" w:cs="Times New Roman CYR"/>
                <w:color w:val="000000"/>
                <w:sz w:val="20"/>
                <w:szCs w:val="20"/>
              </w:rPr>
              <w:t>4</w:t>
            </w:r>
          </w:p>
        </w:tc>
        <w:tc>
          <w:tcPr>
            <w:tcW w:w="1293" w:type="dxa"/>
            <w:tcBorders>
              <w:top w:val="nil"/>
              <w:left w:val="nil"/>
              <w:bottom w:val="single" w:sz="6" w:space="0" w:color="auto"/>
              <w:right w:val="single" w:sz="6" w:space="0" w:color="auto"/>
            </w:tcBorders>
          </w:tcPr>
          <w:p w:rsidR="00A84FA2" w:rsidRDefault="009604B9">
            <w:pPr>
              <w:autoSpaceDE w:val="0"/>
              <w:autoSpaceDN w:val="0"/>
              <w:adjustRightInd w:val="0"/>
              <w:spacing w:after="0" w:line="240" w:lineRule="auto"/>
              <w:rPr>
                <w:rFonts w:ascii="Times New Roman CYR" w:eastAsia="StarSymbol" w:hAnsi="Times New Roman CYR" w:cs="Times New Roman CYR"/>
                <w:color w:val="000000"/>
                <w:sz w:val="20"/>
                <w:szCs w:val="20"/>
              </w:rPr>
            </w:pPr>
            <w:r>
              <w:rPr>
                <w:rFonts w:ascii="Times New Roman CYR" w:eastAsia="StarSymbol" w:hAnsi="Times New Roman CYR" w:cs="Times New Roman CYR"/>
                <w:color w:val="000000"/>
                <w:sz w:val="20"/>
                <w:szCs w:val="20"/>
              </w:rPr>
              <w:t>23954</w:t>
            </w:r>
          </w:p>
        </w:tc>
        <w:tc>
          <w:tcPr>
            <w:tcW w:w="825" w:type="dxa"/>
            <w:tcBorders>
              <w:top w:val="nil"/>
              <w:left w:val="nil"/>
              <w:bottom w:val="single" w:sz="6" w:space="0" w:color="auto"/>
              <w:right w:val="single" w:sz="6" w:space="0" w:color="auto"/>
            </w:tcBorders>
          </w:tcPr>
          <w:p w:rsidR="00A84FA2" w:rsidRDefault="009604B9">
            <w:pPr>
              <w:autoSpaceDE w:val="0"/>
              <w:autoSpaceDN w:val="0"/>
              <w:adjustRightInd w:val="0"/>
              <w:spacing w:after="0" w:line="240" w:lineRule="auto"/>
              <w:rPr>
                <w:rFonts w:ascii="Times New Roman CYR" w:eastAsia="StarSymbol" w:hAnsi="Times New Roman CYR" w:cs="Times New Roman CYR"/>
                <w:color w:val="000000"/>
                <w:sz w:val="20"/>
                <w:szCs w:val="20"/>
              </w:rPr>
            </w:pPr>
            <w:r>
              <w:rPr>
                <w:rFonts w:ascii="Times New Roman CYR" w:eastAsia="StarSymbol" w:hAnsi="Times New Roman CYR" w:cs="Times New Roman CYR"/>
                <w:color w:val="000000"/>
                <w:sz w:val="20"/>
                <w:szCs w:val="20"/>
              </w:rPr>
              <w:t>190126</w:t>
            </w:r>
          </w:p>
        </w:tc>
      </w:tr>
      <w:tr w:rsidR="00A84FA2">
        <w:tblPrEx>
          <w:tblCellMar>
            <w:top w:w="0" w:type="dxa"/>
            <w:bottom w:w="0" w:type="dxa"/>
          </w:tblCellMar>
        </w:tblPrEx>
        <w:tc>
          <w:tcPr>
            <w:tcW w:w="2165" w:type="dxa"/>
            <w:tcBorders>
              <w:top w:val="nil"/>
              <w:left w:val="single" w:sz="6" w:space="0" w:color="auto"/>
              <w:bottom w:val="single" w:sz="6" w:space="0" w:color="auto"/>
              <w:right w:val="single" w:sz="6" w:space="0" w:color="auto"/>
            </w:tcBorders>
          </w:tcPr>
          <w:p w:rsidR="00A84FA2" w:rsidRDefault="009604B9">
            <w:pPr>
              <w:autoSpaceDE w:val="0"/>
              <w:autoSpaceDN w:val="0"/>
              <w:adjustRightInd w:val="0"/>
              <w:spacing w:after="0" w:line="240" w:lineRule="auto"/>
              <w:rPr>
                <w:rFonts w:ascii="Times New Roman CYR" w:eastAsia="StarSymbol" w:hAnsi="Times New Roman CYR" w:cs="Times New Roman CYR"/>
                <w:color w:val="000000"/>
                <w:sz w:val="20"/>
                <w:szCs w:val="20"/>
              </w:rPr>
            </w:pPr>
            <w:r>
              <w:rPr>
                <w:rFonts w:ascii="Times New Roman CYR" w:eastAsia="StarSymbol" w:hAnsi="Times New Roman CYR" w:cs="Times New Roman CYR"/>
                <w:color w:val="000000"/>
                <w:sz w:val="20"/>
                <w:szCs w:val="20"/>
              </w:rPr>
              <w:t>Сальдо на 31.12.2018</w:t>
            </w:r>
            <w:r w:rsidR="00A84FA2">
              <w:rPr>
                <w:rFonts w:ascii="Times New Roman CYR" w:eastAsia="StarSymbol" w:hAnsi="Times New Roman CYR" w:cs="Times New Roman CYR"/>
                <w:color w:val="000000"/>
                <w:sz w:val="20"/>
                <w:szCs w:val="20"/>
              </w:rPr>
              <w:t xml:space="preserve"> г</w:t>
            </w:r>
          </w:p>
        </w:tc>
        <w:tc>
          <w:tcPr>
            <w:tcW w:w="767" w:type="dxa"/>
            <w:tcBorders>
              <w:top w:val="nil"/>
              <w:left w:val="nil"/>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color w:val="000000"/>
                <w:sz w:val="20"/>
                <w:szCs w:val="20"/>
              </w:rPr>
            </w:pPr>
            <w:r>
              <w:rPr>
                <w:rFonts w:ascii="Times New Roman CYR" w:eastAsia="StarSymbol" w:hAnsi="Times New Roman CYR" w:cs="Times New Roman CYR"/>
                <w:color w:val="000000"/>
                <w:sz w:val="20"/>
                <w:szCs w:val="20"/>
              </w:rPr>
              <w:t>7602</w:t>
            </w:r>
          </w:p>
        </w:tc>
        <w:tc>
          <w:tcPr>
            <w:tcW w:w="862" w:type="dxa"/>
            <w:tcBorders>
              <w:top w:val="nil"/>
              <w:left w:val="nil"/>
              <w:bottom w:val="single" w:sz="6" w:space="0" w:color="auto"/>
              <w:right w:val="single" w:sz="6" w:space="0" w:color="auto"/>
            </w:tcBorders>
          </w:tcPr>
          <w:p w:rsidR="00A84FA2" w:rsidRDefault="006E5C9F">
            <w:pPr>
              <w:autoSpaceDE w:val="0"/>
              <w:autoSpaceDN w:val="0"/>
              <w:adjustRightInd w:val="0"/>
              <w:spacing w:after="0" w:line="240" w:lineRule="auto"/>
              <w:rPr>
                <w:rFonts w:ascii="Times New Roman CYR" w:eastAsia="StarSymbol" w:hAnsi="Times New Roman CYR" w:cs="Times New Roman CYR"/>
                <w:color w:val="000000"/>
                <w:sz w:val="20"/>
                <w:szCs w:val="20"/>
              </w:rPr>
            </w:pPr>
            <w:r>
              <w:rPr>
                <w:rFonts w:ascii="Times New Roman CYR" w:eastAsia="StarSymbol" w:hAnsi="Times New Roman CYR" w:cs="Times New Roman CYR"/>
                <w:color w:val="000000"/>
                <w:sz w:val="20"/>
                <w:szCs w:val="20"/>
              </w:rPr>
              <w:t>102741</w:t>
            </w:r>
          </w:p>
        </w:tc>
        <w:tc>
          <w:tcPr>
            <w:tcW w:w="1106" w:type="dxa"/>
            <w:tcBorders>
              <w:top w:val="nil"/>
              <w:left w:val="nil"/>
              <w:bottom w:val="single" w:sz="6" w:space="0" w:color="auto"/>
              <w:right w:val="single" w:sz="6" w:space="0" w:color="auto"/>
            </w:tcBorders>
          </w:tcPr>
          <w:p w:rsidR="00A84FA2" w:rsidRDefault="00072E14">
            <w:pPr>
              <w:autoSpaceDE w:val="0"/>
              <w:autoSpaceDN w:val="0"/>
              <w:adjustRightInd w:val="0"/>
              <w:spacing w:after="0" w:line="240" w:lineRule="auto"/>
              <w:rPr>
                <w:rFonts w:ascii="Times New Roman CYR" w:eastAsia="StarSymbol" w:hAnsi="Times New Roman CYR" w:cs="Times New Roman CYR"/>
                <w:color w:val="000000"/>
                <w:sz w:val="20"/>
                <w:szCs w:val="20"/>
              </w:rPr>
            </w:pPr>
            <w:r>
              <w:rPr>
                <w:rFonts w:ascii="Times New Roman CYR" w:eastAsia="StarSymbol" w:hAnsi="Times New Roman CYR" w:cs="Times New Roman CYR"/>
                <w:color w:val="000000"/>
                <w:sz w:val="20"/>
                <w:szCs w:val="20"/>
              </w:rPr>
              <w:t>46735</w:t>
            </w:r>
          </w:p>
        </w:tc>
        <w:tc>
          <w:tcPr>
            <w:tcW w:w="1550" w:type="dxa"/>
            <w:tcBorders>
              <w:top w:val="nil"/>
              <w:left w:val="nil"/>
              <w:bottom w:val="single" w:sz="6" w:space="0" w:color="auto"/>
              <w:right w:val="single" w:sz="6" w:space="0" w:color="auto"/>
            </w:tcBorders>
          </w:tcPr>
          <w:p w:rsidR="00A84FA2" w:rsidRDefault="0075446C">
            <w:pPr>
              <w:autoSpaceDE w:val="0"/>
              <w:autoSpaceDN w:val="0"/>
              <w:adjustRightInd w:val="0"/>
              <w:spacing w:after="0" w:line="240" w:lineRule="auto"/>
              <w:rPr>
                <w:rFonts w:ascii="Times New Roman CYR" w:eastAsia="StarSymbol" w:hAnsi="Times New Roman CYR" w:cs="Times New Roman CYR"/>
                <w:color w:val="000000"/>
                <w:sz w:val="20"/>
                <w:szCs w:val="20"/>
              </w:rPr>
            </w:pPr>
            <w:r>
              <w:rPr>
                <w:rFonts w:ascii="Times New Roman CYR" w:eastAsia="StarSymbol" w:hAnsi="Times New Roman CYR" w:cs="Times New Roman CYR"/>
                <w:color w:val="000000"/>
                <w:sz w:val="20"/>
                <w:szCs w:val="20"/>
              </w:rPr>
              <w:t>9</w:t>
            </w:r>
            <w:r w:rsidR="00072E14">
              <w:rPr>
                <w:rFonts w:ascii="Times New Roman CYR" w:eastAsia="StarSymbol" w:hAnsi="Times New Roman CYR" w:cs="Times New Roman CYR"/>
                <w:color w:val="000000"/>
                <w:sz w:val="20"/>
                <w:szCs w:val="20"/>
              </w:rPr>
              <w:t>090</w:t>
            </w:r>
          </w:p>
        </w:tc>
        <w:tc>
          <w:tcPr>
            <w:tcW w:w="1250" w:type="dxa"/>
            <w:tcBorders>
              <w:top w:val="nil"/>
              <w:left w:val="nil"/>
              <w:bottom w:val="single" w:sz="6" w:space="0" w:color="auto"/>
              <w:right w:val="single" w:sz="6" w:space="0" w:color="auto"/>
            </w:tcBorders>
          </w:tcPr>
          <w:p w:rsidR="00A84FA2" w:rsidRDefault="0075446C">
            <w:pPr>
              <w:autoSpaceDE w:val="0"/>
              <w:autoSpaceDN w:val="0"/>
              <w:adjustRightInd w:val="0"/>
              <w:spacing w:after="0" w:line="240" w:lineRule="auto"/>
              <w:rPr>
                <w:rFonts w:ascii="Times New Roman CYR" w:eastAsia="StarSymbol" w:hAnsi="Times New Roman CYR" w:cs="Times New Roman CYR"/>
                <w:color w:val="000000"/>
                <w:sz w:val="20"/>
                <w:szCs w:val="20"/>
              </w:rPr>
            </w:pPr>
            <w:r>
              <w:rPr>
                <w:rFonts w:ascii="Times New Roman CYR" w:eastAsia="StarSymbol" w:hAnsi="Times New Roman CYR" w:cs="Times New Roman CYR"/>
                <w:color w:val="000000"/>
                <w:sz w:val="20"/>
                <w:szCs w:val="20"/>
              </w:rPr>
              <w:t>4</w:t>
            </w:r>
          </w:p>
        </w:tc>
        <w:tc>
          <w:tcPr>
            <w:tcW w:w="1293" w:type="dxa"/>
            <w:tcBorders>
              <w:top w:val="nil"/>
              <w:left w:val="nil"/>
              <w:bottom w:val="single" w:sz="6" w:space="0" w:color="auto"/>
              <w:right w:val="single" w:sz="6" w:space="0" w:color="auto"/>
            </w:tcBorders>
          </w:tcPr>
          <w:p w:rsidR="00A84FA2" w:rsidRDefault="009604B9">
            <w:pPr>
              <w:autoSpaceDE w:val="0"/>
              <w:autoSpaceDN w:val="0"/>
              <w:adjustRightInd w:val="0"/>
              <w:spacing w:after="0" w:line="240" w:lineRule="auto"/>
              <w:rPr>
                <w:rFonts w:ascii="Times New Roman CYR" w:eastAsia="StarSymbol" w:hAnsi="Times New Roman CYR" w:cs="Times New Roman CYR"/>
                <w:color w:val="000000"/>
                <w:sz w:val="20"/>
                <w:szCs w:val="20"/>
              </w:rPr>
            </w:pPr>
            <w:r>
              <w:rPr>
                <w:rFonts w:ascii="Times New Roman CYR" w:eastAsia="StarSymbol" w:hAnsi="Times New Roman CYR" w:cs="Times New Roman CYR"/>
                <w:color w:val="000000"/>
                <w:sz w:val="20"/>
                <w:szCs w:val="20"/>
              </w:rPr>
              <w:t>23954</w:t>
            </w:r>
          </w:p>
        </w:tc>
        <w:tc>
          <w:tcPr>
            <w:tcW w:w="825" w:type="dxa"/>
            <w:tcBorders>
              <w:top w:val="nil"/>
              <w:left w:val="nil"/>
              <w:bottom w:val="single" w:sz="6" w:space="0" w:color="auto"/>
              <w:right w:val="single" w:sz="6" w:space="0" w:color="auto"/>
            </w:tcBorders>
          </w:tcPr>
          <w:p w:rsidR="00A84FA2" w:rsidRDefault="0075446C">
            <w:pPr>
              <w:autoSpaceDE w:val="0"/>
              <w:autoSpaceDN w:val="0"/>
              <w:adjustRightInd w:val="0"/>
              <w:spacing w:after="0" w:line="240" w:lineRule="auto"/>
              <w:rPr>
                <w:rFonts w:ascii="Times New Roman CYR" w:eastAsia="StarSymbol" w:hAnsi="Times New Roman CYR" w:cs="Times New Roman CYR"/>
                <w:color w:val="000000"/>
                <w:sz w:val="20"/>
                <w:szCs w:val="20"/>
              </w:rPr>
            </w:pPr>
            <w:r>
              <w:rPr>
                <w:rFonts w:ascii="Times New Roman CYR" w:eastAsia="StarSymbol" w:hAnsi="Times New Roman CYR" w:cs="Times New Roman CYR"/>
                <w:color w:val="000000"/>
                <w:sz w:val="20"/>
                <w:szCs w:val="20"/>
              </w:rPr>
              <w:t>1</w:t>
            </w:r>
            <w:r w:rsidR="009604B9">
              <w:rPr>
                <w:rFonts w:ascii="Times New Roman CYR" w:eastAsia="StarSymbol" w:hAnsi="Times New Roman CYR" w:cs="Times New Roman CYR"/>
                <w:color w:val="000000"/>
                <w:sz w:val="20"/>
                <w:szCs w:val="20"/>
              </w:rPr>
              <w:t>90126</w:t>
            </w:r>
          </w:p>
        </w:tc>
      </w:tr>
    </w:tbl>
    <w:p w:rsidR="00A84FA2" w:rsidRDefault="00A84FA2" w:rsidP="00A84FA2">
      <w:pPr>
        <w:autoSpaceDE w:val="0"/>
        <w:autoSpaceDN w:val="0"/>
        <w:adjustRightInd w:val="0"/>
        <w:spacing w:after="0" w:line="240" w:lineRule="auto"/>
        <w:jc w:val="both"/>
        <w:rPr>
          <w:rFonts w:ascii="Times New Roman CYR" w:eastAsia="StarSymbol" w:hAnsi="Times New Roman CYR" w:cs="Times New Roman CYR"/>
          <w:b/>
          <w:bCs/>
          <w:i/>
          <w:iCs/>
          <w:color w:val="000000"/>
          <w:sz w:val="24"/>
          <w:szCs w:val="24"/>
          <w:highlight w:val="yellow"/>
        </w:rPr>
      </w:pPr>
    </w:p>
    <w:p w:rsidR="00A84FA2" w:rsidRDefault="00A84FA2" w:rsidP="00A84FA2">
      <w:pPr>
        <w:autoSpaceDE w:val="0"/>
        <w:autoSpaceDN w:val="0"/>
        <w:adjustRightInd w:val="0"/>
        <w:spacing w:after="0" w:line="240" w:lineRule="auto"/>
        <w:jc w:val="both"/>
        <w:rPr>
          <w:rFonts w:ascii="Times New Roman CYR" w:eastAsia="StarSymbol" w:hAnsi="Times New Roman CYR" w:cs="Times New Roman CYR"/>
          <w:b/>
          <w:bCs/>
          <w:i/>
          <w:iCs/>
          <w:color w:val="000000"/>
          <w:sz w:val="24"/>
          <w:szCs w:val="24"/>
          <w:highlight w:val="yellow"/>
        </w:rPr>
      </w:pPr>
    </w:p>
    <w:p w:rsidR="00A84FA2" w:rsidRDefault="00A84FA2" w:rsidP="00A84FA2">
      <w:pPr>
        <w:suppressAutoHyphens/>
        <w:autoSpaceDE w:val="0"/>
        <w:autoSpaceDN w:val="0"/>
        <w:adjustRightInd w:val="0"/>
        <w:spacing w:after="0" w:line="240" w:lineRule="auto"/>
        <w:ind w:firstLine="709"/>
        <w:rPr>
          <w:rFonts w:ascii="Times New Roman CYR" w:eastAsia="StarSymbol" w:hAnsi="Times New Roman CYR" w:cs="Times New Roman CYR"/>
          <w:color w:val="000000"/>
          <w:kern w:val="1"/>
          <w:sz w:val="24"/>
          <w:szCs w:val="24"/>
          <w:highlight w:val="yellow"/>
        </w:rPr>
      </w:pPr>
    </w:p>
    <w:p w:rsidR="00A84FA2" w:rsidRDefault="00A84FA2" w:rsidP="00A84FA2">
      <w:pPr>
        <w:suppressAutoHyphens/>
        <w:autoSpaceDE w:val="0"/>
        <w:autoSpaceDN w:val="0"/>
        <w:adjustRightInd w:val="0"/>
        <w:spacing w:after="0" w:line="240" w:lineRule="auto"/>
        <w:ind w:firstLine="142"/>
        <w:rPr>
          <w:rFonts w:ascii="Times New Roman CYR" w:eastAsia="StarSymbol" w:hAnsi="Times New Roman CYR" w:cs="Times New Roman CYR"/>
          <w:color w:val="000000"/>
          <w:kern w:val="1"/>
          <w:sz w:val="24"/>
          <w:szCs w:val="24"/>
        </w:rPr>
      </w:pPr>
      <w:r>
        <w:rPr>
          <w:rFonts w:ascii="Times New Roman CYR" w:eastAsia="StarSymbol" w:hAnsi="Times New Roman CYR" w:cs="Times New Roman CYR"/>
          <w:color w:val="000000"/>
          <w:kern w:val="1"/>
          <w:sz w:val="24"/>
          <w:szCs w:val="24"/>
        </w:rPr>
        <w:t xml:space="preserve">В течение отчетного периода поступления основных средств составило на сумму </w:t>
      </w:r>
      <w:r w:rsidR="00A540A2">
        <w:rPr>
          <w:rFonts w:ascii="Times New Roman CYR" w:eastAsia="StarSymbol" w:hAnsi="Times New Roman CYR" w:cs="Times New Roman CYR"/>
          <w:color w:val="000000"/>
          <w:kern w:val="1"/>
          <w:sz w:val="24"/>
          <w:szCs w:val="24"/>
        </w:rPr>
        <w:t>325199</w:t>
      </w:r>
      <w:r>
        <w:rPr>
          <w:rFonts w:ascii="Times New Roman CYR" w:eastAsia="StarSymbol" w:hAnsi="Times New Roman CYR" w:cs="Times New Roman CYR"/>
          <w:color w:val="000000"/>
          <w:kern w:val="1"/>
          <w:sz w:val="24"/>
          <w:szCs w:val="24"/>
        </w:rPr>
        <w:t xml:space="preserve"> тысяч тенге</w:t>
      </w:r>
    </w:p>
    <w:p w:rsidR="00A84FA2" w:rsidRDefault="00A84FA2" w:rsidP="00A84FA2">
      <w:pPr>
        <w:shd w:val="clear" w:color="auto" w:fill="FFFFFF"/>
        <w:autoSpaceDE w:val="0"/>
        <w:autoSpaceDN w:val="0"/>
        <w:adjustRightInd w:val="0"/>
        <w:spacing w:after="0" w:line="240" w:lineRule="auto"/>
        <w:jc w:val="both"/>
        <w:rPr>
          <w:rFonts w:ascii="Times New Roman CYR" w:eastAsia="StarSymbol" w:hAnsi="Times New Roman CYR" w:cs="Times New Roman CYR"/>
          <w:color w:val="000000"/>
          <w:sz w:val="24"/>
          <w:szCs w:val="24"/>
        </w:rPr>
      </w:pPr>
    </w:p>
    <w:p w:rsidR="00A84FA2" w:rsidRDefault="00A84FA2" w:rsidP="00A84FA2">
      <w:pPr>
        <w:shd w:val="clear" w:color="auto" w:fill="FFFFFF"/>
        <w:autoSpaceDE w:val="0"/>
        <w:autoSpaceDN w:val="0"/>
        <w:adjustRightInd w:val="0"/>
        <w:spacing w:after="0" w:line="240" w:lineRule="auto"/>
        <w:jc w:val="both"/>
        <w:rPr>
          <w:rFonts w:ascii="Times New Roman CYR" w:eastAsia="StarSymbol" w:hAnsi="Times New Roman CYR" w:cs="Times New Roman CYR"/>
          <w:color w:val="000000"/>
          <w:sz w:val="24"/>
          <w:szCs w:val="24"/>
        </w:rPr>
      </w:pPr>
    </w:p>
    <w:p w:rsidR="00A84FA2" w:rsidRDefault="00A84FA2" w:rsidP="00A84FA2">
      <w:pPr>
        <w:shd w:val="clear" w:color="auto" w:fill="FFFFFF"/>
        <w:autoSpaceDE w:val="0"/>
        <w:autoSpaceDN w:val="0"/>
        <w:adjustRightInd w:val="0"/>
        <w:spacing w:after="0" w:line="240" w:lineRule="auto"/>
        <w:jc w:val="both"/>
        <w:rPr>
          <w:rFonts w:ascii="Times New Roman CYR" w:eastAsia="StarSymbol" w:hAnsi="Times New Roman CYR" w:cs="Times New Roman CYR"/>
          <w:color w:val="000000"/>
          <w:sz w:val="24"/>
          <w:szCs w:val="24"/>
        </w:rPr>
      </w:pPr>
    </w:p>
    <w:p w:rsidR="00A84FA2" w:rsidRDefault="00A84FA2" w:rsidP="00A84FA2">
      <w:pPr>
        <w:autoSpaceDE w:val="0"/>
        <w:autoSpaceDN w:val="0"/>
        <w:adjustRightInd w:val="0"/>
        <w:spacing w:after="0" w:line="240" w:lineRule="auto"/>
        <w:jc w:val="both"/>
        <w:rPr>
          <w:rFonts w:ascii="Times New Roman CYR" w:eastAsia="StarSymbol" w:hAnsi="Times New Roman CYR" w:cs="Times New Roman CYR"/>
          <w:b/>
          <w:bCs/>
          <w:color w:val="000000"/>
          <w:sz w:val="24"/>
          <w:szCs w:val="24"/>
        </w:rPr>
      </w:pPr>
      <w:r>
        <w:rPr>
          <w:rFonts w:ascii="Times New Roman CYR" w:eastAsia="StarSymbol" w:hAnsi="Times New Roman CYR" w:cs="Times New Roman CYR"/>
          <w:b/>
          <w:bCs/>
          <w:color w:val="000000"/>
          <w:sz w:val="24"/>
          <w:szCs w:val="24"/>
        </w:rPr>
        <w:t>Раздел 3 «КРАТКОСРОЧНЫЕ ОБЯЗАТЕЛЬСТВА».</w:t>
      </w:r>
    </w:p>
    <w:p w:rsidR="00A84FA2" w:rsidRDefault="00A84FA2" w:rsidP="00A84FA2">
      <w:pPr>
        <w:autoSpaceDE w:val="0"/>
        <w:autoSpaceDN w:val="0"/>
        <w:adjustRightInd w:val="0"/>
        <w:spacing w:after="0" w:line="240" w:lineRule="auto"/>
        <w:jc w:val="both"/>
        <w:rPr>
          <w:rFonts w:ascii="Times New Roman CYR" w:eastAsia="StarSymbol" w:hAnsi="Times New Roman CYR" w:cs="Times New Roman CYR"/>
          <w:b/>
          <w:bCs/>
          <w:color w:val="000000"/>
          <w:sz w:val="24"/>
          <w:szCs w:val="24"/>
        </w:rPr>
      </w:pPr>
    </w:p>
    <w:p w:rsidR="00A84FA2" w:rsidRDefault="00A84FA2" w:rsidP="00A84FA2">
      <w:pPr>
        <w:autoSpaceDE w:val="0"/>
        <w:autoSpaceDN w:val="0"/>
        <w:adjustRightInd w:val="0"/>
        <w:spacing w:after="0" w:line="240" w:lineRule="auto"/>
        <w:jc w:val="both"/>
        <w:rPr>
          <w:rFonts w:ascii="Times New Roman CYR" w:eastAsia="StarSymbol" w:hAnsi="Times New Roman CYR" w:cs="Times New Roman CYR"/>
          <w:b/>
          <w:bCs/>
          <w:i/>
          <w:iCs/>
          <w:sz w:val="24"/>
          <w:szCs w:val="24"/>
        </w:rPr>
      </w:pPr>
      <w:r>
        <w:rPr>
          <w:rFonts w:ascii="Times New Roman CYR" w:eastAsia="StarSymbol" w:hAnsi="Times New Roman CYR" w:cs="Times New Roman CYR"/>
          <w:b/>
          <w:bCs/>
          <w:i/>
          <w:iCs/>
          <w:sz w:val="24"/>
          <w:szCs w:val="24"/>
        </w:rPr>
        <w:t>Краткосрочные резервы (стр.214)</w:t>
      </w:r>
    </w:p>
    <w:p w:rsidR="00A84FA2" w:rsidRDefault="00A84FA2" w:rsidP="00A84FA2">
      <w:pPr>
        <w:autoSpaceDE w:val="0"/>
        <w:autoSpaceDN w:val="0"/>
        <w:adjustRightInd w:val="0"/>
        <w:spacing w:after="0" w:line="240" w:lineRule="auto"/>
        <w:ind w:firstLine="708"/>
        <w:jc w:val="both"/>
        <w:rPr>
          <w:rFonts w:ascii="Times New Roman CYR" w:eastAsia="StarSymbol" w:hAnsi="Times New Roman CYR" w:cs="Times New Roman CYR"/>
          <w:color w:val="000000"/>
          <w:sz w:val="24"/>
          <w:szCs w:val="24"/>
        </w:rPr>
      </w:pPr>
      <w:r>
        <w:rPr>
          <w:rFonts w:ascii="Times New Roman CYR" w:eastAsia="StarSymbol" w:hAnsi="Times New Roman CYR" w:cs="Times New Roman CYR"/>
          <w:color w:val="000000"/>
          <w:sz w:val="24"/>
          <w:szCs w:val="24"/>
        </w:rPr>
        <w:t>В финансовой отчетности по строке 214 на</w:t>
      </w:r>
      <w:r w:rsidR="00A540A2">
        <w:rPr>
          <w:rFonts w:ascii="Times New Roman CYR" w:eastAsia="StarSymbol" w:hAnsi="Times New Roman CYR" w:cs="Times New Roman CYR"/>
          <w:color w:val="000000"/>
          <w:sz w:val="24"/>
          <w:szCs w:val="24"/>
        </w:rPr>
        <w:t xml:space="preserve"> 31.12.2018</w:t>
      </w:r>
      <w:r w:rsidR="00CE2D2F">
        <w:rPr>
          <w:rFonts w:ascii="Times New Roman CYR" w:eastAsia="StarSymbol" w:hAnsi="Times New Roman CYR" w:cs="Times New Roman CYR"/>
          <w:color w:val="000000"/>
          <w:sz w:val="24"/>
          <w:szCs w:val="24"/>
        </w:rPr>
        <w:t xml:space="preserve"> года числится </w:t>
      </w:r>
      <w:r w:rsidR="00A540A2">
        <w:rPr>
          <w:rFonts w:ascii="Times New Roman CYR" w:eastAsia="StarSymbol" w:hAnsi="Times New Roman CYR" w:cs="Times New Roman CYR"/>
          <w:color w:val="000000"/>
          <w:sz w:val="24"/>
          <w:szCs w:val="24"/>
        </w:rPr>
        <w:t>4126,33</w:t>
      </w:r>
      <w:r>
        <w:rPr>
          <w:rFonts w:ascii="Times New Roman CYR" w:eastAsia="StarSymbol" w:hAnsi="Times New Roman CYR" w:cs="Times New Roman CYR"/>
          <w:color w:val="000000"/>
          <w:sz w:val="24"/>
          <w:szCs w:val="24"/>
        </w:rPr>
        <w:t xml:space="preserve"> тыс. тенге, </w:t>
      </w:r>
    </w:p>
    <w:p w:rsidR="00A84FA2" w:rsidRDefault="00A84FA2" w:rsidP="00A84FA2">
      <w:pPr>
        <w:autoSpaceDE w:val="0"/>
        <w:autoSpaceDN w:val="0"/>
        <w:adjustRightInd w:val="0"/>
        <w:spacing w:after="0" w:line="240" w:lineRule="auto"/>
        <w:jc w:val="both"/>
        <w:rPr>
          <w:rFonts w:ascii="Times New Roman CYR" w:eastAsia="StarSymbol" w:hAnsi="Times New Roman CYR" w:cs="Times New Roman CYR"/>
          <w:color w:val="000000"/>
          <w:sz w:val="24"/>
          <w:szCs w:val="24"/>
        </w:rPr>
      </w:pPr>
    </w:p>
    <w:tbl>
      <w:tblPr>
        <w:tblW w:w="0" w:type="auto"/>
        <w:tblInd w:w="2" w:type="dxa"/>
        <w:tblLayout w:type="fixed"/>
        <w:tblLook w:val="0000" w:firstRow="0" w:lastRow="0" w:firstColumn="0" w:lastColumn="0" w:noHBand="0" w:noVBand="0"/>
      </w:tblPr>
      <w:tblGrid>
        <w:gridCol w:w="5055"/>
        <w:gridCol w:w="2139"/>
        <w:gridCol w:w="2410"/>
      </w:tblGrid>
      <w:tr w:rsidR="00A84FA2">
        <w:tblPrEx>
          <w:tblCellMar>
            <w:top w:w="0" w:type="dxa"/>
            <w:bottom w:w="0" w:type="dxa"/>
          </w:tblCellMar>
        </w:tblPrEx>
        <w:tc>
          <w:tcPr>
            <w:tcW w:w="5055" w:type="dxa"/>
            <w:tcBorders>
              <w:top w:val="single" w:sz="6" w:space="0" w:color="auto"/>
              <w:left w:val="single" w:sz="6" w:space="0" w:color="auto"/>
              <w:bottom w:val="single" w:sz="6" w:space="0" w:color="auto"/>
              <w:right w:val="nil"/>
            </w:tcBorders>
          </w:tcPr>
          <w:p w:rsidR="00A84FA2" w:rsidRDefault="00A84FA2">
            <w:pPr>
              <w:autoSpaceDE w:val="0"/>
              <w:autoSpaceDN w:val="0"/>
              <w:adjustRightInd w:val="0"/>
              <w:spacing w:after="0" w:line="240" w:lineRule="auto"/>
              <w:rPr>
                <w:rFonts w:ascii="Times New Roman CYR" w:eastAsia="StarSymbol" w:hAnsi="Times New Roman CYR" w:cs="Times New Roman CYR"/>
                <w:b/>
                <w:bCs/>
                <w:color w:val="000000"/>
                <w:sz w:val="24"/>
                <w:szCs w:val="24"/>
              </w:rPr>
            </w:pPr>
            <w:r>
              <w:rPr>
                <w:rFonts w:ascii="Times New Roman CYR" w:eastAsia="StarSymbol" w:hAnsi="Times New Roman CYR" w:cs="Times New Roman CYR"/>
                <w:b/>
                <w:bCs/>
                <w:color w:val="000000"/>
                <w:sz w:val="24"/>
                <w:szCs w:val="24"/>
              </w:rPr>
              <w:t>Наименование счетов</w:t>
            </w:r>
          </w:p>
        </w:tc>
        <w:tc>
          <w:tcPr>
            <w:tcW w:w="4549" w:type="dxa"/>
            <w:gridSpan w:val="2"/>
            <w:tcBorders>
              <w:top w:val="single" w:sz="6" w:space="0" w:color="auto"/>
              <w:left w:val="single" w:sz="6" w:space="0" w:color="auto"/>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b/>
                <w:bCs/>
                <w:color w:val="000000"/>
                <w:sz w:val="24"/>
                <w:szCs w:val="24"/>
              </w:rPr>
            </w:pPr>
            <w:r>
              <w:rPr>
                <w:rFonts w:ascii="Times New Roman CYR" w:eastAsia="StarSymbol" w:hAnsi="Times New Roman CYR" w:cs="Times New Roman CYR"/>
                <w:b/>
                <w:bCs/>
                <w:color w:val="000000"/>
                <w:sz w:val="24"/>
                <w:szCs w:val="24"/>
              </w:rPr>
              <w:t>Сумма тыс. тенге</w:t>
            </w:r>
          </w:p>
        </w:tc>
      </w:tr>
      <w:tr w:rsidR="00A84FA2">
        <w:tblPrEx>
          <w:tblCellMar>
            <w:top w:w="0" w:type="dxa"/>
            <w:bottom w:w="0" w:type="dxa"/>
          </w:tblCellMar>
        </w:tblPrEx>
        <w:tc>
          <w:tcPr>
            <w:tcW w:w="5055" w:type="dxa"/>
            <w:tcBorders>
              <w:top w:val="single" w:sz="6" w:space="0" w:color="auto"/>
              <w:left w:val="single" w:sz="6" w:space="0" w:color="auto"/>
              <w:bottom w:val="single" w:sz="6" w:space="0" w:color="auto"/>
              <w:right w:val="nil"/>
            </w:tcBorders>
          </w:tcPr>
          <w:p w:rsidR="00A84FA2" w:rsidRDefault="00A84FA2">
            <w:pPr>
              <w:autoSpaceDE w:val="0"/>
              <w:autoSpaceDN w:val="0"/>
              <w:adjustRightInd w:val="0"/>
              <w:spacing w:after="0" w:line="240" w:lineRule="auto"/>
              <w:rPr>
                <w:rFonts w:ascii="Times New Roman CYR" w:eastAsia="StarSymbol" w:hAnsi="Times New Roman CYR" w:cs="Times New Roman CYR"/>
                <w:color w:val="000000"/>
                <w:sz w:val="24"/>
                <w:szCs w:val="24"/>
              </w:rPr>
            </w:pPr>
          </w:p>
        </w:tc>
        <w:tc>
          <w:tcPr>
            <w:tcW w:w="2139" w:type="dxa"/>
            <w:tcBorders>
              <w:top w:val="nil"/>
              <w:left w:val="single" w:sz="6" w:space="0" w:color="auto"/>
              <w:bottom w:val="single" w:sz="6" w:space="0" w:color="auto"/>
              <w:right w:val="nil"/>
            </w:tcBorders>
          </w:tcPr>
          <w:p w:rsidR="00A84FA2" w:rsidRDefault="00A540A2">
            <w:pPr>
              <w:autoSpaceDE w:val="0"/>
              <w:autoSpaceDN w:val="0"/>
              <w:adjustRightInd w:val="0"/>
              <w:spacing w:after="0" w:line="240" w:lineRule="auto"/>
              <w:rPr>
                <w:rFonts w:ascii="Times New Roman CYR" w:eastAsia="StarSymbol" w:hAnsi="Times New Roman CYR" w:cs="Times New Roman CYR"/>
                <w:b/>
                <w:bCs/>
                <w:color w:val="000000"/>
                <w:sz w:val="24"/>
                <w:szCs w:val="24"/>
              </w:rPr>
            </w:pPr>
            <w:r>
              <w:rPr>
                <w:rFonts w:ascii="Times New Roman CYR" w:eastAsia="StarSymbol" w:hAnsi="Times New Roman CYR" w:cs="Times New Roman CYR"/>
                <w:b/>
                <w:bCs/>
                <w:color w:val="000000"/>
                <w:sz w:val="24"/>
                <w:szCs w:val="24"/>
              </w:rPr>
              <w:t>На 31.12.2018</w:t>
            </w:r>
            <w:r w:rsidR="00A84FA2">
              <w:rPr>
                <w:rFonts w:ascii="Times New Roman CYR" w:eastAsia="StarSymbol" w:hAnsi="Times New Roman CYR" w:cs="Times New Roman CYR"/>
                <w:b/>
                <w:bCs/>
                <w:color w:val="000000"/>
                <w:sz w:val="24"/>
                <w:szCs w:val="24"/>
              </w:rPr>
              <w:t xml:space="preserve"> г.</w:t>
            </w:r>
          </w:p>
        </w:tc>
        <w:tc>
          <w:tcPr>
            <w:tcW w:w="2410" w:type="dxa"/>
            <w:tcBorders>
              <w:top w:val="nil"/>
              <w:left w:val="single" w:sz="6" w:space="0" w:color="auto"/>
              <w:bottom w:val="single" w:sz="6" w:space="0" w:color="auto"/>
              <w:right w:val="single" w:sz="6" w:space="0" w:color="auto"/>
            </w:tcBorders>
          </w:tcPr>
          <w:p w:rsidR="00A84FA2" w:rsidRDefault="00A540A2">
            <w:pPr>
              <w:autoSpaceDE w:val="0"/>
              <w:autoSpaceDN w:val="0"/>
              <w:adjustRightInd w:val="0"/>
              <w:spacing w:after="0" w:line="240" w:lineRule="auto"/>
              <w:rPr>
                <w:rFonts w:ascii="Times New Roman CYR" w:eastAsia="StarSymbol" w:hAnsi="Times New Roman CYR" w:cs="Times New Roman CYR"/>
                <w:b/>
                <w:bCs/>
                <w:color w:val="000000"/>
                <w:sz w:val="24"/>
                <w:szCs w:val="24"/>
              </w:rPr>
            </w:pPr>
            <w:r>
              <w:rPr>
                <w:rFonts w:ascii="Times New Roman CYR" w:eastAsia="StarSymbol" w:hAnsi="Times New Roman CYR" w:cs="Times New Roman CYR"/>
                <w:b/>
                <w:bCs/>
                <w:color w:val="000000"/>
                <w:sz w:val="24"/>
                <w:szCs w:val="24"/>
              </w:rPr>
              <w:t>На 31.12.2017</w:t>
            </w:r>
            <w:r w:rsidR="00A84FA2">
              <w:rPr>
                <w:rFonts w:ascii="Times New Roman CYR" w:eastAsia="StarSymbol" w:hAnsi="Times New Roman CYR" w:cs="Times New Roman CYR"/>
                <w:b/>
                <w:bCs/>
                <w:color w:val="000000"/>
                <w:sz w:val="24"/>
                <w:szCs w:val="24"/>
              </w:rPr>
              <w:t xml:space="preserve"> г.</w:t>
            </w:r>
          </w:p>
        </w:tc>
      </w:tr>
      <w:tr w:rsidR="00A84FA2">
        <w:tblPrEx>
          <w:tblCellMar>
            <w:top w:w="0" w:type="dxa"/>
            <w:bottom w:w="0" w:type="dxa"/>
          </w:tblCellMar>
        </w:tblPrEx>
        <w:tc>
          <w:tcPr>
            <w:tcW w:w="5055" w:type="dxa"/>
            <w:tcBorders>
              <w:top w:val="nil"/>
              <w:left w:val="single" w:sz="6" w:space="0" w:color="auto"/>
              <w:bottom w:val="single" w:sz="6" w:space="0" w:color="auto"/>
              <w:right w:val="nil"/>
            </w:tcBorders>
          </w:tcPr>
          <w:p w:rsidR="00A84FA2" w:rsidRDefault="00A84FA2">
            <w:pPr>
              <w:autoSpaceDE w:val="0"/>
              <w:autoSpaceDN w:val="0"/>
              <w:adjustRightInd w:val="0"/>
              <w:spacing w:after="0" w:line="240" w:lineRule="auto"/>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 xml:space="preserve">Резерв отпускных работников </w:t>
            </w:r>
          </w:p>
        </w:tc>
        <w:tc>
          <w:tcPr>
            <w:tcW w:w="2139" w:type="dxa"/>
            <w:tcBorders>
              <w:top w:val="nil"/>
              <w:left w:val="single" w:sz="6" w:space="0" w:color="auto"/>
              <w:bottom w:val="single" w:sz="6" w:space="0" w:color="auto"/>
              <w:right w:val="nil"/>
            </w:tcBorders>
          </w:tcPr>
          <w:p w:rsidR="00A84FA2" w:rsidRDefault="00A540A2">
            <w:pPr>
              <w:autoSpaceDE w:val="0"/>
              <w:autoSpaceDN w:val="0"/>
              <w:adjustRightInd w:val="0"/>
              <w:spacing w:after="0" w:line="240" w:lineRule="auto"/>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4126,33</w:t>
            </w:r>
          </w:p>
        </w:tc>
        <w:tc>
          <w:tcPr>
            <w:tcW w:w="2410" w:type="dxa"/>
            <w:tcBorders>
              <w:top w:val="nil"/>
              <w:left w:val="single" w:sz="6" w:space="0" w:color="auto"/>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0</w:t>
            </w:r>
          </w:p>
        </w:tc>
      </w:tr>
      <w:tr w:rsidR="00A84FA2">
        <w:tblPrEx>
          <w:tblCellMar>
            <w:top w:w="0" w:type="dxa"/>
            <w:bottom w:w="0" w:type="dxa"/>
          </w:tblCellMar>
        </w:tblPrEx>
        <w:tc>
          <w:tcPr>
            <w:tcW w:w="5055" w:type="dxa"/>
            <w:tcBorders>
              <w:top w:val="nil"/>
              <w:left w:val="single" w:sz="6" w:space="0" w:color="auto"/>
              <w:bottom w:val="single" w:sz="6" w:space="0" w:color="auto"/>
              <w:right w:val="nil"/>
            </w:tcBorders>
          </w:tcPr>
          <w:p w:rsidR="00A84FA2" w:rsidRDefault="00A84FA2">
            <w:pPr>
              <w:autoSpaceDE w:val="0"/>
              <w:autoSpaceDN w:val="0"/>
              <w:adjustRightInd w:val="0"/>
              <w:spacing w:after="0" w:line="240" w:lineRule="auto"/>
              <w:rPr>
                <w:rFonts w:ascii="Times New Roman CYR" w:eastAsia="StarSymbol" w:hAnsi="Times New Roman CYR" w:cs="Times New Roman CYR"/>
                <w:color w:val="000000"/>
                <w:sz w:val="24"/>
                <w:szCs w:val="24"/>
              </w:rPr>
            </w:pPr>
            <w:r>
              <w:rPr>
                <w:rFonts w:ascii="Times New Roman CYR" w:eastAsia="StarSymbol" w:hAnsi="Times New Roman CYR" w:cs="Times New Roman CYR"/>
                <w:b/>
                <w:bCs/>
                <w:color w:val="000000"/>
                <w:sz w:val="24"/>
                <w:szCs w:val="24"/>
              </w:rPr>
              <w:t>Итого по строке 214 баланса</w:t>
            </w:r>
          </w:p>
        </w:tc>
        <w:tc>
          <w:tcPr>
            <w:tcW w:w="2139" w:type="dxa"/>
            <w:tcBorders>
              <w:top w:val="nil"/>
              <w:left w:val="single" w:sz="6" w:space="0" w:color="auto"/>
              <w:bottom w:val="single" w:sz="6" w:space="0" w:color="auto"/>
              <w:right w:val="nil"/>
            </w:tcBorders>
          </w:tcPr>
          <w:p w:rsidR="00A84FA2" w:rsidRDefault="00A540A2">
            <w:pPr>
              <w:autoSpaceDE w:val="0"/>
              <w:autoSpaceDN w:val="0"/>
              <w:adjustRightInd w:val="0"/>
              <w:spacing w:after="0" w:line="240" w:lineRule="auto"/>
              <w:rPr>
                <w:rFonts w:ascii="Times New Roman CYR" w:eastAsia="StarSymbol" w:hAnsi="Times New Roman CYR" w:cs="Times New Roman CYR"/>
                <w:b/>
                <w:bCs/>
                <w:color w:val="000000"/>
                <w:sz w:val="24"/>
                <w:szCs w:val="24"/>
              </w:rPr>
            </w:pPr>
            <w:r>
              <w:rPr>
                <w:rFonts w:ascii="Times New Roman CYR" w:eastAsia="StarSymbol" w:hAnsi="Times New Roman CYR" w:cs="Times New Roman CYR"/>
                <w:b/>
                <w:bCs/>
                <w:color w:val="000000"/>
                <w:sz w:val="24"/>
                <w:szCs w:val="24"/>
              </w:rPr>
              <w:t>4126,33</w:t>
            </w:r>
          </w:p>
        </w:tc>
        <w:tc>
          <w:tcPr>
            <w:tcW w:w="2410" w:type="dxa"/>
            <w:tcBorders>
              <w:top w:val="nil"/>
              <w:left w:val="single" w:sz="6" w:space="0" w:color="auto"/>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b/>
                <w:bCs/>
                <w:color w:val="000000"/>
                <w:sz w:val="24"/>
                <w:szCs w:val="24"/>
              </w:rPr>
            </w:pPr>
            <w:r>
              <w:rPr>
                <w:rFonts w:ascii="Times New Roman CYR" w:eastAsia="StarSymbol" w:hAnsi="Times New Roman CYR" w:cs="Times New Roman CYR"/>
                <w:b/>
                <w:bCs/>
                <w:color w:val="000000"/>
                <w:sz w:val="24"/>
                <w:szCs w:val="24"/>
              </w:rPr>
              <w:t>0</w:t>
            </w:r>
          </w:p>
        </w:tc>
      </w:tr>
    </w:tbl>
    <w:p w:rsidR="00A84FA2" w:rsidRDefault="00A84FA2" w:rsidP="00A84FA2">
      <w:pPr>
        <w:autoSpaceDE w:val="0"/>
        <w:autoSpaceDN w:val="0"/>
        <w:adjustRightInd w:val="0"/>
        <w:spacing w:after="0" w:line="240" w:lineRule="auto"/>
        <w:jc w:val="both"/>
        <w:rPr>
          <w:rFonts w:ascii="Times New Roman CYR" w:eastAsia="StarSymbol" w:hAnsi="Times New Roman CYR" w:cs="Times New Roman CYR"/>
          <w:color w:val="000000"/>
          <w:sz w:val="24"/>
          <w:szCs w:val="24"/>
          <w:highlight w:val="yellow"/>
        </w:rPr>
      </w:pPr>
    </w:p>
    <w:p w:rsidR="00A84FA2" w:rsidRDefault="00A84FA2" w:rsidP="00A84FA2">
      <w:pPr>
        <w:suppressAutoHyphens/>
        <w:autoSpaceDE w:val="0"/>
        <w:autoSpaceDN w:val="0"/>
        <w:adjustRightInd w:val="0"/>
        <w:spacing w:after="0" w:line="240" w:lineRule="auto"/>
        <w:jc w:val="both"/>
        <w:rPr>
          <w:rFonts w:ascii="Times New Roman CYR" w:eastAsia="StarSymbol" w:hAnsi="Times New Roman CYR" w:cs="Times New Roman CYR"/>
          <w:b/>
          <w:bCs/>
          <w:i/>
          <w:iCs/>
          <w:color w:val="000000"/>
          <w:kern w:val="1"/>
          <w:sz w:val="24"/>
          <w:szCs w:val="24"/>
          <w:highlight w:val="yellow"/>
        </w:rPr>
      </w:pPr>
    </w:p>
    <w:p w:rsidR="00A84FA2" w:rsidRDefault="00A84FA2" w:rsidP="00A84FA2">
      <w:pPr>
        <w:suppressAutoHyphens/>
        <w:autoSpaceDE w:val="0"/>
        <w:autoSpaceDN w:val="0"/>
        <w:adjustRightInd w:val="0"/>
        <w:spacing w:after="0" w:line="240" w:lineRule="auto"/>
        <w:jc w:val="both"/>
        <w:rPr>
          <w:rFonts w:ascii="Times New Roman CYR" w:eastAsia="StarSymbol" w:hAnsi="Times New Roman CYR" w:cs="Times New Roman CYR"/>
          <w:b/>
          <w:bCs/>
          <w:color w:val="000000"/>
          <w:kern w:val="1"/>
          <w:sz w:val="24"/>
          <w:szCs w:val="24"/>
        </w:rPr>
      </w:pPr>
      <w:r>
        <w:rPr>
          <w:rFonts w:ascii="Times New Roman CYR" w:eastAsia="StarSymbol" w:hAnsi="Times New Roman CYR" w:cs="Times New Roman CYR"/>
          <w:b/>
          <w:bCs/>
          <w:color w:val="000000"/>
          <w:kern w:val="1"/>
          <w:sz w:val="24"/>
          <w:szCs w:val="24"/>
        </w:rPr>
        <w:t>Раздел 5 «КАПИТАЛ».</w:t>
      </w:r>
    </w:p>
    <w:p w:rsidR="00A84FA2" w:rsidRDefault="00A84FA2" w:rsidP="00A84FA2">
      <w:pPr>
        <w:autoSpaceDE w:val="0"/>
        <w:autoSpaceDN w:val="0"/>
        <w:adjustRightInd w:val="0"/>
        <w:spacing w:after="0" w:line="240" w:lineRule="auto"/>
        <w:rPr>
          <w:rFonts w:ascii="Times New Roman CYR" w:eastAsia="StarSymbol" w:hAnsi="Times New Roman CYR" w:cs="Times New Roman CYR"/>
          <w:b/>
          <w:bCs/>
          <w:i/>
          <w:iCs/>
          <w:sz w:val="24"/>
          <w:szCs w:val="24"/>
        </w:rPr>
      </w:pPr>
    </w:p>
    <w:p w:rsidR="00A84FA2" w:rsidRDefault="00A84FA2" w:rsidP="00A84FA2">
      <w:pPr>
        <w:autoSpaceDE w:val="0"/>
        <w:autoSpaceDN w:val="0"/>
        <w:adjustRightInd w:val="0"/>
        <w:spacing w:after="0" w:line="240" w:lineRule="auto"/>
        <w:rPr>
          <w:rFonts w:ascii="Times New Roman CYR" w:eastAsia="StarSymbol" w:hAnsi="Times New Roman CYR" w:cs="Times New Roman CYR"/>
          <w:b/>
          <w:bCs/>
          <w:i/>
          <w:iCs/>
          <w:sz w:val="24"/>
          <w:szCs w:val="24"/>
        </w:rPr>
      </w:pPr>
      <w:r>
        <w:rPr>
          <w:rFonts w:ascii="Times New Roman CYR" w:eastAsia="StarSymbol" w:hAnsi="Times New Roman CYR" w:cs="Times New Roman CYR"/>
          <w:b/>
          <w:bCs/>
          <w:i/>
          <w:iCs/>
          <w:sz w:val="24"/>
          <w:szCs w:val="24"/>
        </w:rPr>
        <w:t>Уставный (акционерный) капитал (стр. 410)</w:t>
      </w:r>
    </w:p>
    <w:p w:rsidR="00A84FA2" w:rsidRDefault="00A84FA2" w:rsidP="00A84FA2">
      <w:pPr>
        <w:autoSpaceDE w:val="0"/>
        <w:autoSpaceDN w:val="0"/>
        <w:adjustRightInd w:val="0"/>
        <w:spacing w:after="0" w:line="240" w:lineRule="auto"/>
        <w:ind w:firstLine="708"/>
        <w:jc w:val="both"/>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Уставной капитал Предпр</w:t>
      </w:r>
      <w:r w:rsidR="00CE2D2F">
        <w:rPr>
          <w:rFonts w:ascii="Times New Roman CYR" w:eastAsia="StarSymbol" w:hAnsi="Times New Roman CYR" w:cs="Times New Roman CYR"/>
          <w:sz w:val="24"/>
          <w:szCs w:val="24"/>
        </w:rPr>
        <w:t>иятия по состоянию на</w:t>
      </w:r>
      <w:r w:rsidR="007D7F0D">
        <w:rPr>
          <w:rFonts w:ascii="Times New Roman CYR" w:eastAsia="StarSymbol" w:hAnsi="Times New Roman CYR" w:cs="Times New Roman CYR"/>
          <w:sz w:val="24"/>
          <w:szCs w:val="24"/>
        </w:rPr>
        <w:t xml:space="preserve"> 31.12.2018</w:t>
      </w:r>
      <w:r>
        <w:rPr>
          <w:rFonts w:ascii="Times New Roman CYR" w:eastAsia="StarSymbol" w:hAnsi="Times New Roman CYR" w:cs="Times New Roman CYR"/>
          <w:sz w:val="24"/>
          <w:szCs w:val="24"/>
        </w:rPr>
        <w:t xml:space="preserve"> года составляет 17984,0 тыс. тенге и полностью сформирован.</w:t>
      </w:r>
    </w:p>
    <w:p w:rsidR="00A84FA2" w:rsidRDefault="00A84FA2" w:rsidP="00A84FA2">
      <w:pPr>
        <w:autoSpaceDE w:val="0"/>
        <w:autoSpaceDN w:val="0"/>
        <w:adjustRightInd w:val="0"/>
        <w:spacing w:after="0" w:line="240" w:lineRule="auto"/>
        <w:rPr>
          <w:rFonts w:ascii="Times New Roman CYR" w:eastAsia="StarSymbol" w:hAnsi="Times New Roman CYR" w:cs="Times New Roman CYR"/>
          <w:sz w:val="24"/>
          <w:szCs w:val="24"/>
        </w:rPr>
      </w:pPr>
    </w:p>
    <w:tbl>
      <w:tblPr>
        <w:tblW w:w="0" w:type="auto"/>
        <w:tblInd w:w="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217"/>
        <w:gridCol w:w="1134"/>
        <w:gridCol w:w="1987"/>
        <w:gridCol w:w="2410"/>
      </w:tblGrid>
      <w:tr w:rsidR="00A84FA2">
        <w:tblPrEx>
          <w:tblCellMar>
            <w:top w:w="0" w:type="dxa"/>
            <w:bottom w:w="0" w:type="dxa"/>
          </w:tblCellMar>
        </w:tblPrEx>
        <w:tc>
          <w:tcPr>
            <w:tcW w:w="4217" w:type="dxa"/>
            <w:tcBorders>
              <w:top w:val="single" w:sz="6" w:space="0" w:color="auto"/>
              <w:left w:val="single" w:sz="6" w:space="0" w:color="auto"/>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b/>
                <w:bCs/>
                <w:color w:val="000000"/>
                <w:sz w:val="24"/>
                <w:szCs w:val="24"/>
              </w:rPr>
            </w:pPr>
            <w:r>
              <w:rPr>
                <w:rFonts w:ascii="Times New Roman CYR" w:eastAsia="StarSymbol" w:hAnsi="Times New Roman CYR" w:cs="Times New Roman CYR"/>
                <w:b/>
                <w:bCs/>
                <w:color w:val="000000"/>
                <w:sz w:val="24"/>
                <w:szCs w:val="24"/>
              </w:rPr>
              <w:t>Наименование счета</w:t>
            </w:r>
          </w:p>
        </w:tc>
        <w:tc>
          <w:tcPr>
            <w:tcW w:w="1134" w:type="dxa"/>
            <w:tcBorders>
              <w:top w:val="single" w:sz="6" w:space="0" w:color="auto"/>
              <w:left w:val="single" w:sz="6" w:space="0" w:color="auto"/>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b/>
                <w:bCs/>
                <w:color w:val="000000"/>
                <w:sz w:val="24"/>
                <w:szCs w:val="24"/>
              </w:rPr>
            </w:pPr>
            <w:r>
              <w:rPr>
                <w:rFonts w:ascii="Times New Roman CYR" w:eastAsia="StarSymbol" w:hAnsi="Times New Roman CYR" w:cs="Times New Roman CYR"/>
                <w:b/>
                <w:bCs/>
                <w:color w:val="000000"/>
                <w:sz w:val="24"/>
                <w:szCs w:val="24"/>
              </w:rPr>
              <w:t>Строка</w:t>
            </w:r>
          </w:p>
        </w:tc>
        <w:tc>
          <w:tcPr>
            <w:tcW w:w="4397" w:type="dxa"/>
            <w:gridSpan w:val="2"/>
            <w:tcBorders>
              <w:top w:val="single" w:sz="6" w:space="0" w:color="auto"/>
              <w:left w:val="single" w:sz="6" w:space="0" w:color="auto"/>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b/>
                <w:bCs/>
                <w:color w:val="000000"/>
                <w:sz w:val="24"/>
                <w:szCs w:val="24"/>
              </w:rPr>
            </w:pPr>
            <w:r>
              <w:rPr>
                <w:rFonts w:ascii="Times New Roman CYR" w:eastAsia="StarSymbol" w:hAnsi="Times New Roman CYR" w:cs="Times New Roman CYR"/>
                <w:b/>
                <w:bCs/>
                <w:color w:val="000000"/>
                <w:sz w:val="24"/>
                <w:szCs w:val="24"/>
              </w:rPr>
              <w:t>Сумма, тыс. тенге</w:t>
            </w:r>
          </w:p>
        </w:tc>
      </w:tr>
      <w:tr w:rsidR="00A84FA2">
        <w:tblPrEx>
          <w:tblCellMar>
            <w:top w:w="0" w:type="dxa"/>
            <w:bottom w:w="0" w:type="dxa"/>
          </w:tblCellMar>
        </w:tblPrEx>
        <w:tc>
          <w:tcPr>
            <w:tcW w:w="4217" w:type="dxa"/>
            <w:tcBorders>
              <w:top w:val="single" w:sz="6" w:space="0" w:color="auto"/>
              <w:left w:val="single" w:sz="6" w:space="0" w:color="auto"/>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sz w:val="24"/>
                <w:szCs w:val="24"/>
              </w:rPr>
            </w:pPr>
          </w:p>
        </w:tc>
        <w:tc>
          <w:tcPr>
            <w:tcW w:w="1134" w:type="dxa"/>
            <w:tcBorders>
              <w:top w:val="single" w:sz="6" w:space="0" w:color="auto"/>
              <w:left w:val="single" w:sz="6" w:space="0" w:color="auto"/>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sz w:val="24"/>
                <w:szCs w:val="24"/>
              </w:rPr>
            </w:pPr>
          </w:p>
        </w:tc>
        <w:tc>
          <w:tcPr>
            <w:tcW w:w="1987" w:type="dxa"/>
            <w:tcBorders>
              <w:top w:val="single" w:sz="6" w:space="0" w:color="auto"/>
              <w:left w:val="single" w:sz="6" w:space="0" w:color="auto"/>
              <w:bottom w:val="single" w:sz="6" w:space="0" w:color="auto"/>
              <w:right w:val="single" w:sz="6" w:space="0" w:color="auto"/>
            </w:tcBorders>
          </w:tcPr>
          <w:p w:rsidR="00A84FA2" w:rsidRDefault="007D7F0D">
            <w:pPr>
              <w:autoSpaceDE w:val="0"/>
              <w:autoSpaceDN w:val="0"/>
              <w:adjustRightInd w:val="0"/>
              <w:spacing w:after="0" w:line="240" w:lineRule="auto"/>
              <w:rPr>
                <w:rFonts w:ascii="Times New Roman CYR" w:eastAsia="StarSymbol" w:hAnsi="Times New Roman CYR" w:cs="Times New Roman CYR"/>
                <w:b/>
                <w:bCs/>
                <w:color w:val="000000"/>
                <w:sz w:val="24"/>
                <w:szCs w:val="24"/>
              </w:rPr>
            </w:pPr>
            <w:r>
              <w:rPr>
                <w:rFonts w:ascii="Times New Roman CYR" w:eastAsia="StarSymbol" w:hAnsi="Times New Roman CYR" w:cs="Times New Roman CYR"/>
                <w:b/>
                <w:bCs/>
                <w:color w:val="000000"/>
                <w:sz w:val="24"/>
                <w:szCs w:val="24"/>
              </w:rPr>
              <w:t>На 31.12.2018</w:t>
            </w:r>
            <w:r w:rsidR="00A84FA2">
              <w:rPr>
                <w:rFonts w:ascii="Times New Roman CYR" w:eastAsia="StarSymbol" w:hAnsi="Times New Roman CYR" w:cs="Times New Roman CYR"/>
                <w:b/>
                <w:bCs/>
                <w:color w:val="000000"/>
                <w:sz w:val="24"/>
                <w:szCs w:val="24"/>
              </w:rPr>
              <w:t xml:space="preserve"> г.</w:t>
            </w:r>
          </w:p>
        </w:tc>
        <w:tc>
          <w:tcPr>
            <w:tcW w:w="2410" w:type="dxa"/>
            <w:tcBorders>
              <w:top w:val="single" w:sz="6" w:space="0" w:color="auto"/>
              <w:left w:val="single" w:sz="6" w:space="0" w:color="auto"/>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b/>
                <w:bCs/>
                <w:color w:val="000000"/>
                <w:sz w:val="24"/>
                <w:szCs w:val="24"/>
              </w:rPr>
            </w:pPr>
            <w:r>
              <w:rPr>
                <w:rFonts w:ascii="Times New Roman CYR" w:eastAsia="StarSymbol" w:hAnsi="Times New Roman CYR" w:cs="Times New Roman CYR"/>
                <w:b/>
                <w:bCs/>
                <w:color w:val="000000"/>
                <w:sz w:val="24"/>
                <w:szCs w:val="24"/>
              </w:rPr>
              <w:t>Н</w:t>
            </w:r>
            <w:r w:rsidR="007D7F0D">
              <w:rPr>
                <w:rFonts w:ascii="Times New Roman CYR" w:eastAsia="StarSymbol" w:hAnsi="Times New Roman CYR" w:cs="Times New Roman CYR"/>
                <w:b/>
                <w:bCs/>
                <w:color w:val="000000"/>
                <w:sz w:val="24"/>
                <w:szCs w:val="24"/>
              </w:rPr>
              <w:t>а 31.12.2017</w:t>
            </w:r>
            <w:r>
              <w:rPr>
                <w:rFonts w:ascii="Times New Roman CYR" w:eastAsia="StarSymbol" w:hAnsi="Times New Roman CYR" w:cs="Times New Roman CYR"/>
                <w:b/>
                <w:bCs/>
                <w:color w:val="000000"/>
                <w:sz w:val="24"/>
                <w:szCs w:val="24"/>
              </w:rPr>
              <w:t xml:space="preserve"> г.</w:t>
            </w:r>
          </w:p>
        </w:tc>
      </w:tr>
      <w:tr w:rsidR="00A84FA2">
        <w:tblPrEx>
          <w:tblCellMar>
            <w:top w:w="0" w:type="dxa"/>
            <w:bottom w:w="0" w:type="dxa"/>
          </w:tblCellMar>
        </w:tblPrEx>
        <w:tc>
          <w:tcPr>
            <w:tcW w:w="4217" w:type="dxa"/>
            <w:tcBorders>
              <w:top w:val="single" w:sz="6" w:space="0" w:color="auto"/>
              <w:left w:val="single" w:sz="6" w:space="0" w:color="auto"/>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color w:val="000000"/>
                <w:sz w:val="24"/>
                <w:szCs w:val="24"/>
              </w:rPr>
            </w:pPr>
            <w:r>
              <w:rPr>
                <w:rFonts w:ascii="Times New Roman CYR" w:eastAsia="StarSymbol" w:hAnsi="Times New Roman CYR" w:cs="Times New Roman CYR"/>
                <w:color w:val="000000"/>
                <w:sz w:val="24"/>
                <w:szCs w:val="24"/>
              </w:rPr>
              <w:t xml:space="preserve">Уставной капитал </w:t>
            </w:r>
          </w:p>
        </w:tc>
        <w:tc>
          <w:tcPr>
            <w:tcW w:w="1134" w:type="dxa"/>
            <w:tcBorders>
              <w:top w:val="single" w:sz="6" w:space="0" w:color="auto"/>
              <w:left w:val="single" w:sz="6" w:space="0" w:color="auto"/>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color w:val="000000"/>
                <w:sz w:val="24"/>
                <w:szCs w:val="24"/>
              </w:rPr>
            </w:pPr>
            <w:r>
              <w:rPr>
                <w:rFonts w:ascii="Times New Roman CYR" w:eastAsia="StarSymbol" w:hAnsi="Times New Roman CYR" w:cs="Times New Roman CYR"/>
                <w:color w:val="000000"/>
                <w:sz w:val="24"/>
                <w:szCs w:val="24"/>
              </w:rPr>
              <w:t>410</w:t>
            </w:r>
          </w:p>
        </w:tc>
        <w:tc>
          <w:tcPr>
            <w:tcW w:w="1987" w:type="dxa"/>
            <w:tcBorders>
              <w:top w:val="single" w:sz="6" w:space="0" w:color="auto"/>
              <w:left w:val="single" w:sz="6" w:space="0" w:color="auto"/>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color w:val="000000"/>
                <w:sz w:val="24"/>
                <w:szCs w:val="24"/>
              </w:rPr>
            </w:pPr>
            <w:r>
              <w:rPr>
                <w:rFonts w:ascii="Times New Roman CYR" w:eastAsia="StarSymbol" w:hAnsi="Times New Roman CYR" w:cs="Times New Roman CYR"/>
                <w:color w:val="000000"/>
                <w:sz w:val="24"/>
                <w:szCs w:val="24"/>
              </w:rPr>
              <w:t>17984,0</w:t>
            </w:r>
          </w:p>
        </w:tc>
        <w:tc>
          <w:tcPr>
            <w:tcW w:w="2410" w:type="dxa"/>
            <w:tcBorders>
              <w:top w:val="single" w:sz="6" w:space="0" w:color="auto"/>
              <w:left w:val="single" w:sz="6" w:space="0" w:color="auto"/>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color w:val="000000"/>
                <w:sz w:val="24"/>
                <w:szCs w:val="24"/>
              </w:rPr>
            </w:pPr>
            <w:r>
              <w:rPr>
                <w:rFonts w:ascii="Times New Roman CYR" w:eastAsia="StarSymbol" w:hAnsi="Times New Roman CYR" w:cs="Times New Roman CYR"/>
                <w:color w:val="000000"/>
                <w:sz w:val="24"/>
                <w:szCs w:val="24"/>
              </w:rPr>
              <w:t>17984,0</w:t>
            </w:r>
          </w:p>
        </w:tc>
      </w:tr>
      <w:tr w:rsidR="00A84FA2">
        <w:tblPrEx>
          <w:tblCellMar>
            <w:top w:w="0" w:type="dxa"/>
            <w:bottom w:w="0" w:type="dxa"/>
          </w:tblCellMar>
        </w:tblPrEx>
        <w:tc>
          <w:tcPr>
            <w:tcW w:w="4217" w:type="dxa"/>
            <w:tcBorders>
              <w:top w:val="single" w:sz="6" w:space="0" w:color="auto"/>
              <w:left w:val="single" w:sz="6" w:space="0" w:color="auto"/>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color w:val="000000"/>
                <w:sz w:val="24"/>
                <w:szCs w:val="24"/>
              </w:rPr>
            </w:pPr>
            <w:r>
              <w:rPr>
                <w:rFonts w:ascii="Times New Roman CYR" w:eastAsia="StarSymbol" w:hAnsi="Times New Roman CYR" w:cs="Times New Roman CYR"/>
                <w:b/>
                <w:bCs/>
                <w:color w:val="000000"/>
                <w:sz w:val="24"/>
                <w:szCs w:val="24"/>
              </w:rPr>
              <w:t>Итого по строке 410 баланса</w:t>
            </w:r>
          </w:p>
        </w:tc>
        <w:tc>
          <w:tcPr>
            <w:tcW w:w="1134" w:type="dxa"/>
            <w:tcBorders>
              <w:top w:val="single" w:sz="6" w:space="0" w:color="auto"/>
              <w:left w:val="single" w:sz="6" w:space="0" w:color="auto"/>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color w:val="000000"/>
                <w:sz w:val="24"/>
                <w:szCs w:val="24"/>
              </w:rPr>
            </w:pPr>
          </w:p>
        </w:tc>
        <w:tc>
          <w:tcPr>
            <w:tcW w:w="1987" w:type="dxa"/>
            <w:tcBorders>
              <w:top w:val="single" w:sz="6" w:space="0" w:color="auto"/>
              <w:left w:val="single" w:sz="6" w:space="0" w:color="auto"/>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b/>
                <w:bCs/>
                <w:color w:val="000000"/>
                <w:sz w:val="24"/>
                <w:szCs w:val="24"/>
              </w:rPr>
            </w:pPr>
            <w:r>
              <w:rPr>
                <w:rFonts w:ascii="Times New Roman CYR" w:eastAsia="StarSymbol" w:hAnsi="Times New Roman CYR" w:cs="Times New Roman CYR"/>
                <w:b/>
                <w:bCs/>
                <w:color w:val="000000"/>
                <w:sz w:val="24"/>
                <w:szCs w:val="24"/>
              </w:rPr>
              <w:t>17984,0</w:t>
            </w:r>
          </w:p>
        </w:tc>
        <w:tc>
          <w:tcPr>
            <w:tcW w:w="2410" w:type="dxa"/>
            <w:tcBorders>
              <w:top w:val="single" w:sz="6" w:space="0" w:color="auto"/>
              <w:left w:val="single" w:sz="6" w:space="0" w:color="auto"/>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b/>
                <w:bCs/>
                <w:color w:val="000000"/>
                <w:sz w:val="24"/>
                <w:szCs w:val="24"/>
              </w:rPr>
            </w:pPr>
            <w:r>
              <w:rPr>
                <w:rFonts w:ascii="Times New Roman CYR" w:eastAsia="StarSymbol" w:hAnsi="Times New Roman CYR" w:cs="Times New Roman CYR"/>
                <w:b/>
                <w:bCs/>
                <w:color w:val="000000"/>
                <w:sz w:val="24"/>
                <w:szCs w:val="24"/>
              </w:rPr>
              <w:t>17984,0</w:t>
            </w:r>
          </w:p>
        </w:tc>
      </w:tr>
    </w:tbl>
    <w:p w:rsidR="00A84FA2" w:rsidRDefault="00A84FA2" w:rsidP="00A84FA2">
      <w:pPr>
        <w:autoSpaceDE w:val="0"/>
        <w:autoSpaceDN w:val="0"/>
        <w:adjustRightInd w:val="0"/>
        <w:spacing w:after="0" w:line="240" w:lineRule="auto"/>
        <w:jc w:val="both"/>
        <w:rPr>
          <w:rFonts w:ascii="Times New Roman CYR" w:eastAsia="StarSymbol" w:hAnsi="Times New Roman CYR" w:cs="Times New Roman CYR"/>
          <w:b/>
          <w:bCs/>
          <w:color w:val="000000"/>
          <w:sz w:val="24"/>
          <w:szCs w:val="24"/>
        </w:rPr>
      </w:pPr>
    </w:p>
    <w:p w:rsidR="00A84FA2" w:rsidRDefault="00A84FA2" w:rsidP="00A84FA2">
      <w:pPr>
        <w:autoSpaceDE w:val="0"/>
        <w:autoSpaceDN w:val="0"/>
        <w:adjustRightInd w:val="0"/>
        <w:spacing w:after="0" w:line="240" w:lineRule="auto"/>
        <w:jc w:val="both"/>
        <w:rPr>
          <w:rFonts w:ascii="Times New Roman CYR" w:eastAsia="StarSymbol" w:hAnsi="Times New Roman CYR" w:cs="Times New Roman CYR"/>
          <w:b/>
          <w:bCs/>
          <w:i/>
          <w:iCs/>
          <w:color w:val="000000"/>
          <w:sz w:val="24"/>
          <w:szCs w:val="24"/>
        </w:rPr>
      </w:pPr>
    </w:p>
    <w:p w:rsidR="00A84FA2" w:rsidRDefault="00A84FA2" w:rsidP="00A84FA2">
      <w:pPr>
        <w:autoSpaceDE w:val="0"/>
        <w:autoSpaceDN w:val="0"/>
        <w:adjustRightInd w:val="0"/>
        <w:spacing w:after="0" w:line="240" w:lineRule="auto"/>
        <w:jc w:val="both"/>
        <w:rPr>
          <w:rFonts w:ascii="Times New Roman CYR" w:eastAsia="StarSymbol" w:hAnsi="Times New Roman CYR" w:cs="Times New Roman CYR"/>
          <w:b/>
          <w:bCs/>
          <w:i/>
          <w:iCs/>
          <w:color w:val="000000"/>
          <w:sz w:val="24"/>
          <w:szCs w:val="24"/>
        </w:rPr>
      </w:pPr>
      <w:r>
        <w:rPr>
          <w:rFonts w:ascii="Times New Roman CYR" w:eastAsia="StarSymbol" w:hAnsi="Times New Roman CYR" w:cs="Times New Roman CYR"/>
          <w:b/>
          <w:bCs/>
          <w:i/>
          <w:iCs/>
          <w:color w:val="000000"/>
          <w:sz w:val="24"/>
          <w:szCs w:val="24"/>
        </w:rPr>
        <w:t>Резервы (стр. 413)</w:t>
      </w:r>
    </w:p>
    <w:p w:rsidR="00A84FA2" w:rsidRDefault="00A84FA2" w:rsidP="00A84FA2">
      <w:pPr>
        <w:autoSpaceDE w:val="0"/>
        <w:autoSpaceDN w:val="0"/>
        <w:adjustRightInd w:val="0"/>
        <w:spacing w:after="0" w:line="240" w:lineRule="auto"/>
        <w:ind w:firstLine="708"/>
        <w:jc w:val="both"/>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Ре</w:t>
      </w:r>
      <w:r w:rsidR="004A1DBD">
        <w:rPr>
          <w:rFonts w:ascii="Times New Roman CYR" w:eastAsia="StarSymbol" w:hAnsi="Times New Roman CYR" w:cs="Times New Roman CYR"/>
          <w:sz w:val="24"/>
          <w:szCs w:val="24"/>
        </w:rPr>
        <w:t>зервы Предприятия на 31.12. 2018 года составляют 180135,7 тыс.тенге.</w:t>
      </w:r>
    </w:p>
    <w:p w:rsidR="004A1DBD" w:rsidRDefault="004A1DBD" w:rsidP="00A84FA2">
      <w:pPr>
        <w:autoSpaceDE w:val="0"/>
        <w:autoSpaceDN w:val="0"/>
        <w:adjustRightInd w:val="0"/>
        <w:spacing w:after="0" w:line="240" w:lineRule="auto"/>
        <w:ind w:firstLine="708"/>
        <w:jc w:val="both"/>
        <w:rPr>
          <w:rFonts w:ascii="Times New Roman CYR" w:eastAsia="StarSymbol" w:hAnsi="Times New Roman CYR" w:cs="Times New Roman CYR"/>
          <w:sz w:val="24"/>
          <w:szCs w:val="24"/>
        </w:rPr>
      </w:pPr>
    </w:p>
    <w:tbl>
      <w:tblPr>
        <w:tblW w:w="0" w:type="auto"/>
        <w:tblInd w:w="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217"/>
        <w:gridCol w:w="1134"/>
        <w:gridCol w:w="1987"/>
        <w:gridCol w:w="2410"/>
      </w:tblGrid>
      <w:tr w:rsidR="00A84FA2">
        <w:tblPrEx>
          <w:tblCellMar>
            <w:top w:w="0" w:type="dxa"/>
            <w:bottom w:w="0" w:type="dxa"/>
          </w:tblCellMar>
        </w:tblPrEx>
        <w:tc>
          <w:tcPr>
            <w:tcW w:w="4217" w:type="dxa"/>
            <w:tcBorders>
              <w:top w:val="single" w:sz="6" w:space="0" w:color="auto"/>
              <w:left w:val="single" w:sz="6" w:space="0" w:color="auto"/>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b/>
                <w:bCs/>
                <w:color w:val="000000"/>
                <w:sz w:val="24"/>
                <w:szCs w:val="24"/>
              </w:rPr>
            </w:pPr>
            <w:r>
              <w:rPr>
                <w:rFonts w:ascii="Times New Roman CYR" w:eastAsia="StarSymbol" w:hAnsi="Times New Roman CYR" w:cs="Times New Roman CYR"/>
                <w:b/>
                <w:bCs/>
                <w:color w:val="000000"/>
                <w:sz w:val="24"/>
                <w:szCs w:val="24"/>
              </w:rPr>
              <w:t>Наименование счета</w:t>
            </w:r>
          </w:p>
        </w:tc>
        <w:tc>
          <w:tcPr>
            <w:tcW w:w="1134" w:type="dxa"/>
            <w:tcBorders>
              <w:top w:val="single" w:sz="6" w:space="0" w:color="auto"/>
              <w:left w:val="single" w:sz="6" w:space="0" w:color="auto"/>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b/>
                <w:bCs/>
                <w:color w:val="000000"/>
                <w:sz w:val="24"/>
                <w:szCs w:val="24"/>
              </w:rPr>
            </w:pPr>
            <w:r>
              <w:rPr>
                <w:rFonts w:ascii="Times New Roman CYR" w:eastAsia="StarSymbol" w:hAnsi="Times New Roman CYR" w:cs="Times New Roman CYR"/>
                <w:b/>
                <w:bCs/>
                <w:color w:val="000000"/>
                <w:sz w:val="24"/>
                <w:szCs w:val="24"/>
              </w:rPr>
              <w:t>Строка</w:t>
            </w:r>
          </w:p>
        </w:tc>
        <w:tc>
          <w:tcPr>
            <w:tcW w:w="4397" w:type="dxa"/>
            <w:gridSpan w:val="2"/>
            <w:tcBorders>
              <w:top w:val="single" w:sz="6" w:space="0" w:color="auto"/>
              <w:left w:val="single" w:sz="6" w:space="0" w:color="auto"/>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b/>
                <w:bCs/>
                <w:color w:val="000000"/>
                <w:sz w:val="24"/>
                <w:szCs w:val="24"/>
              </w:rPr>
            </w:pPr>
            <w:r>
              <w:rPr>
                <w:rFonts w:ascii="Times New Roman CYR" w:eastAsia="StarSymbol" w:hAnsi="Times New Roman CYR" w:cs="Times New Roman CYR"/>
                <w:b/>
                <w:bCs/>
                <w:color w:val="000000"/>
                <w:sz w:val="24"/>
                <w:szCs w:val="24"/>
              </w:rPr>
              <w:t>Сумма, тыс. тенге</w:t>
            </w:r>
          </w:p>
        </w:tc>
      </w:tr>
      <w:tr w:rsidR="00A84FA2">
        <w:tblPrEx>
          <w:tblCellMar>
            <w:top w:w="0" w:type="dxa"/>
            <w:bottom w:w="0" w:type="dxa"/>
          </w:tblCellMar>
        </w:tblPrEx>
        <w:tc>
          <w:tcPr>
            <w:tcW w:w="4217" w:type="dxa"/>
            <w:tcBorders>
              <w:top w:val="single" w:sz="6" w:space="0" w:color="auto"/>
              <w:left w:val="single" w:sz="6" w:space="0" w:color="auto"/>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sz w:val="24"/>
                <w:szCs w:val="24"/>
              </w:rPr>
            </w:pPr>
          </w:p>
        </w:tc>
        <w:tc>
          <w:tcPr>
            <w:tcW w:w="1134" w:type="dxa"/>
            <w:tcBorders>
              <w:top w:val="single" w:sz="6" w:space="0" w:color="auto"/>
              <w:left w:val="single" w:sz="6" w:space="0" w:color="auto"/>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sz w:val="24"/>
                <w:szCs w:val="24"/>
              </w:rPr>
            </w:pPr>
          </w:p>
        </w:tc>
        <w:tc>
          <w:tcPr>
            <w:tcW w:w="1987" w:type="dxa"/>
            <w:tcBorders>
              <w:top w:val="single" w:sz="6" w:space="0" w:color="auto"/>
              <w:left w:val="single" w:sz="6" w:space="0" w:color="auto"/>
              <w:bottom w:val="single" w:sz="6" w:space="0" w:color="auto"/>
              <w:right w:val="single" w:sz="6" w:space="0" w:color="auto"/>
            </w:tcBorders>
          </w:tcPr>
          <w:p w:rsidR="00A84FA2" w:rsidRDefault="007D7F0D">
            <w:pPr>
              <w:autoSpaceDE w:val="0"/>
              <w:autoSpaceDN w:val="0"/>
              <w:adjustRightInd w:val="0"/>
              <w:spacing w:after="0" w:line="240" w:lineRule="auto"/>
              <w:rPr>
                <w:rFonts w:ascii="Times New Roman CYR" w:eastAsia="StarSymbol" w:hAnsi="Times New Roman CYR" w:cs="Times New Roman CYR"/>
                <w:b/>
                <w:bCs/>
                <w:color w:val="000000"/>
                <w:sz w:val="24"/>
                <w:szCs w:val="24"/>
              </w:rPr>
            </w:pPr>
            <w:r>
              <w:rPr>
                <w:rFonts w:ascii="Times New Roman CYR" w:eastAsia="StarSymbol" w:hAnsi="Times New Roman CYR" w:cs="Times New Roman CYR"/>
                <w:b/>
                <w:bCs/>
                <w:color w:val="000000"/>
                <w:sz w:val="24"/>
                <w:szCs w:val="24"/>
              </w:rPr>
              <w:t>На 31.12.2018</w:t>
            </w:r>
            <w:r w:rsidR="00A84FA2">
              <w:rPr>
                <w:rFonts w:ascii="Times New Roman CYR" w:eastAsia="StarSymbol" w:hAnsi="Times New Roman CYR" w:cs="Times New Roman CYR"/>
                <w:b/>
                <w:bCs/>
                <w:color w:val="000000"/>
                <w:sz w:val="24"/>
                <w:szCs w:val="24"/>
              </w:rPr>
              <w:t xml:space="preserve"> г.</w:t>
            </w:r>
          </w:p>
        </w:tc>
        <w:tc>
          <w:tcPr>
            <w:tcW w:w="2410" w:type="dxa"/>
            <w:tcBorders>
              <w:top w:val="single" w:sz="6" w:space="0" w:color="auto"/>
              <w:left w:val="single" w:sz="6" w:space="0" w:color="auto"/>
              <w:bottom w:val="single" w:sz="6" w:space="0" w:color="auto"/>
              <w:right w:val="single" w:sz="6" w:space="0" w:color="auto"/>
            </w:tcBorders>
          </w:tcPr>
          <w:p w:rsidR="00A84FA2" w:rsidRDefault="007D7F0D">
            <w:pPr>
              <w:autoSpaceDE w:val="0"/>
              <w:autoSpaceDN w:val="0"/>
              <w:adjustRightInd w:val="0"/>
              <w:spacing w:after="0" w:line="240" w:lineRule="auto"/>
              <w:rPr>
                <w:rFonts w:ascii="Times New Roman CYR" w:eastAsia="StarSymbol" w:hAnsi="Times New Roman CYR" w:cs="Times New Roman CYR"/>
                <w:b/>
                <w:bCs/>
                <w:color w:val="000000"/>
                <w:sz w:val="24"/>
                <w:szCs w:val="24"/>
              </w:rPr>
            </w:pPr>
            <w:r>
              <w:rPr>
                <w:rFonts w:ascii="Times New Roman CYR" w:eastAsia="StarSymbol" w:hAnsi="Times New Roman CYR" w:cs="Times New Roman CYR"/>
                <w:b/>
                <w:bCs/>
                <w:color w:val="000000"/>
                <w:sz w:val="24"/>
                <w:szCs w:val="24"/>
              </w:rPr>
              <w:t>На 31.12.2017</w:t>
            </w:r>
            <w:r w:rsidR="00A84FA2">
              <w:rPr>
                <w:rFonts w:ascii="Times New Roman CYR" w:eastAsia="StarSymbol" w:hAnsi="Times New Roman CYR" w:cs="Times New Roman CYR"/>
                <w:b/>
                <w:bCs/>
                <w:color w:val="000000"/>
                <w:sz w:val="24"/>
                <w:szCs w:val="24"/>
              </w:rPr>
              <w:t xml:space="preserve"> г.</w:t>
            </w:r>
          </w:p>
        </w:tc>
      </w:tr>
      <w:tr w:rsidR="00CE2D2F">
        <w:tblPrEx>
          <w:tblCellMar>
            <w:top w:w="0" w:type="dxa"/>
            <w:bottom w:w="0" w:type="dxa"/>
          </w:tblCellMar>
        </w:tblPrEx>
        <w:tc>
          <w:tcPr>
            <w:tcW w:w="4217" w:type="dxa"/>
            <w:tcBorders>
              <w:top w:val="single" w:sz="6" w:space="0" w:color="auto"/>
              <w:left w:val="single" w:sz="6" w:space="0" w:color="auto"/>
              <w:bottom w:val="single" w:sz="6" w:space="0" w:color="auto"/>
              <w:right w:val="single" w:sz="6" w:space="0" w:color="auto"/>
            </w:tcBorders>
          </w:tcPr>
          <w:p w:rsidR="00CE2D2F" w:rsidRDefault="00CE2D2F">
            <w:pPr>
              <w:autoSpaceDE w:val="0"/>
              <w:autoSpaceDN w:val="0"/>
              <w:adjustRightInd w:val="0"/>
              <w:spacing w:after="0" w:line="240" w:lineRule="auto"/>
              <w:rPr>
                <w:rFonts w:ascii="Times New Roman CYR" w:eastAsia="StarSymbol" w:hAnsi="Times New Roman CYR" w:cs="Times New Roman CYR"/>
                <w:color w:val="000000"/>
                <w:sz w:val="24"/>
                <w:szCs w:val="24"/>
              </w:rPr>
            </w:pPr>
            <w:r>
              <w:rPr>
                <w:rFonts w:ascii="Times New Roman CYR" w:eastAsia="StarSymbol" w:hAnsi="Times New Roman CYR" w:cs="Times New Roman CYR"/>
                <w:color w:val="000000"/>
                <w:sz w:val="24"/>
                <w:szCs w:val="24"/>
              </w:rPr>
              <w:t xml:space="preserve">Резервы </w:t>
            </w:r>
          </w:p>
        </w:tc>
        <w:tc>
          <w:tcPr>
            <w:tcW w:w="1134" w:type="dxa"/>
            <w:tcBorders>
              <w:top w:val="single" w:sz="6" w:space="0" w:color="auto"/>
              <w:left w:val="single" w:sz="6" w:space="0" w:color="auto"/>
              <w:bottom w:val="single" w:sz="6" w:space="0" w:color="auto"/>
              <w:right w:val="single" w:sz="6" w:space="0" w:color="auto"/>
            </w:tcBorders>
          </w:tcPr>
          <w:p w:rsidR="00CE2D2F" w:rsidRDefault="00CE2D2F">
            <w:pPr>
              <w:autoSpaceDE w:val="0"/>
              <w:autoSpaceDN w:val="0"/>
              <w:adjustRightInd w:val="0"/>
              <w:spacing w:after="0" w:line="240" w:lineRule="auto"/>
              <w:rPr>
                <w:rFonts w:ascii="Times New Roman CYR" w:eastAsia="StarSymbol" w:hAnsi="Times New Roman CYR" w:cs="Times New Roman CYR"/>
                <w:color w:val="000000"/>
                <w:sz w:val="24"/>
                <w:szCs w:val="24"/>
              </w:rPr>
            </w:pPr>
            <w:r>
              <w:rPr>
                <w:rFonts w:ascii="Times New Roman CYR" w:eastAsia="StarSymbol" w:hAnsi="Times New Roman CYR" w:cs="Times New Roman CYR"/>
                <w:color w:val="000000"/>
                <w:sz w:val="24"/>
                <w:szCs w:val="24"/>
              </w:rPr>
              <w:t>413</w:t>
            </w:r>
          </w:p>
        </w:tc>
        <w:tc>
          <w:tcPr>
            <w:tcW w:w="1987" w:type="dxa"/>
            <w:tcBorders>
              <w:top w:val="single" w:sz="6" w:space="0" w:color="auto"/>
              <w:left w:val="single" w:sz="6" w:space="0" w:color="auto"/>
              <w:bottom w:val="single" w:sz="6" w:space="0" w:color="auto"/>
              <w:right w:val="single" w:sz="6" w:space="0" w:color="auto"/>
            </w:tcBorders>
          </w:tcPr>
          <w:p w:rsidR="00CE2D2F" w:rsidRDefault="00CE2D2F">
            <w:pPr>
              <w:autoSpaceDE w:val="0"/>
              <w:autoSpaceDN w:val="0"/>
              <w:adjustRightInd w:val="0"/>
              <w:spacing w:after="0" w:line="240" w:lineRule="auto"/>
              <w:rPr>
                <w:rFonts w:ascii="Times New Roman CYR" w:eastAsia="StarSymbol" w:hAnsi="Times New Roman CYR" w:cs="Times New Roman CYR"/>
                <w:color w:val="000000"/>
                <w:sz w:val="24"/>
                <w:szCs w:val="24"/>
              </w:rPr>
            </w:pPr>
            <w:r>
              <w:rPr>
                <w:rFonts w:ascii="Times New Roman CYR" w:eastAsia="StarSymbol" w:hAnsi="Times New Roman CYR" w:cs="Times New Roman CYR"/>
                <w:color w:val="000000"/>
                <w:sz w:val="24"/>
                <w:szCs w:val="24"/>
              </w:rPr>
              <w:t>1</w:t>
            </w:r>
            <w:r w:rsidR="004A1DBD">
              <w:rPr>
                <w:rFonts w:ascii="Times New Roman CYR" w:eastAsia="StarSymbol" w:hAnsi="Times New Roman CYR" w:cs="Times New Roman CYR"/>
                <w:color w:val="000000"/>
                <w:sz w:val="24"/>
                <w:szCs w:val="24"/>
              </w:rPr>
              <w:t>80135,7</w:t>
            </w:r>
          </w:p>
        </w:tc>
        <w:tc>
          <w:tcPr>
            <w:tcW w:w="2410" w:type="dxa"/>
            <w:tcBorders>
              <w:top w:val="single" w:sz="6" w:space="0" w:color="auto"/>
              <w:left w:val="single" w:sz="6" w:space="0" w:color="auto"/>
              <w:bottom w:val="single" w:sz="6" w:space="0" w:color="auto"/>
              <w:right w:val="single" w:sz="6" w:space="0" w:color="auto"/>
            </w:tcBorders>
          </w:tcPr>
          <w:p w:rsidR="00CE2D2F" w:rsidRDefault="004A1DBD" w:rsidP="00277E72">
            <w:pPr>
              <w:autoSpaceDE w:val="0"/>
              <w:autoSpaceDN w:val="0"/>
              <w:adjustRightInd w:val="0"/>
              <w:spacing w:after="0" w:line="240" w:lineRule="auto"/>
              <w:rPr>
                <w:rFonts w:ascii="Times New Roman CYR" w:eastAsia="StarSymbol" w:hAnsi="Times New Roman CYR" w:cs="Times New Roman CYR"/>
                <w:color w:val="000000"/>
                <w:sz w:val="24"/>
                <w:szCs w:val="24"/>
              </w:rPr>
            </w:pPr>
            <w:r>
              <w:rPr>
                <w:rFonts w:ascii="Times New Roman CYR" w:eastAsia="StarSymbol" w:hAnsi="Times New Roman CYR" w:cs="Times New Roman CYR"/>
                <w:color w:val="000000"/>
                <w:sz w:val="24"/>
                <w:szCs w:val="24"/>
              </w:rPr>
              <w:t>180135,7</w:t>
            </w:r>
          </w:p>
        </w:tc>
      </w:tr>
      <w:tr w:rsidR="00CE2D2F">
        <w:tblPrEx>
          <w:tblCellMar>
            <w:top w:w="0" w:type="dxa"/>
            <w:bottom w:w="0" w:type="dxa"/>
          </w:tblCellMar>
        </w:tblPrEx>
        <w:tc>
          <w:tcPr>
            <w:tcW w:w="4217" w:type="dxa"/>
            <w:tcBorders>
              <w:top w:val="single" w:sz="6" w:space="0" w:color="auto"/>
              <w:left w:val="single" w:sz="6" w:space="0" w:color="auto"/>
              <w:bottom w:val="single" w:sz="6" w:space="0" w:color="auto"/>
              <w:right w:val="single" w:sz="6" w:space="0" w:color="auto"/>
            </w:tcBorders>
          </w:tcPr>
          <w:p w:rsidR="00CE2D2F" w:rsidRDefault="00CE2D2F">
            <w:pPr>
              <w:autoSpaceDE w:val="0"/>
              <w:autoSpaceDN w:val="0"/>
              <w:adjustRightInd w:val="0"/>
              <w:spacing w:after="0" w:line="240" w:lineRule="auto"/>
              <w:rPr>
                <w:rFonts w:ascii="Times New Roman CYR" w:eastAsia="StarSymbol" w:hAnsi="Times New Roman CYR" w:cs="Times New Roman CYR"/>
                <w:color w:val="000000"/>
                <w:sz w:val="24"/>
                <w:szCs w:val="24"/>
              </w:rPr>
            </w:pPr>
            <w:r>
              <w:rPr>
                <w:rFonts w:ascii="Times New Roman CYR" w:eastAsia="StarSymbol" w:hAnsi="Times New Roman CYR" w:cs="Times New Roman CYR"/>
                <w:b/>
                <w:bCs/>
                <w:color w:val="000000"/>
                <w:sz w:val="24"/>
                <w:szCs w:val="24"/>
              </w:rPr>
              <w:t>Итого по строке 413 баланса</w:t>
            </w:r>
          </w:p>
        </w:tc>
        <w:tc>
          <w:tcPr>
            <w:tcW w:w="1134" w:type="dxa"/>
            <w:tcBorders>
              <w:top w:val="single" w:sz="6" w:space="0" w:color="auto"/>
              <w:left w:val="single" w:sz="6" w:space="0" w:color="auto"/>
              <w:bottom w:val="single" w:sz="6" w:space="0" w:color="auto"/>
              <w:right w:val="single" w:sz="6" w:space="0" w:color="auto"/>
            </w:tcBorders>
          </w:tcPr>
          <w:p w:rsidR="00CE2D2F" w:rsidRDefault="00CE2D2F">
            <w:pPr>
              <w:autoSpaceDE w:val="0"/>
              <w:autoSpaceDN w:val="0"/>
              <w:adjustRightInd w:val="0"/>
              <w:spacing w:after="0" w:line="240" w:lineRule="auto"/>
              <w:rPr>
                <w:rFonts w:ascii="Times New Roman CYR" w:eastAsia="StarSymbol" w:hAnsi="Times New Roman CYR" w:cs="Times New Roman CYR"/>
                <w:color w:val="000000"/>
                <w:sz w:val="24"/>
                <w:szCs w:val="24"/>
              </w:rPr>
            </w:pPr>
          </w:p>
        </w:tc>
        <w:tc>
          <w:tcPr>
            <w:tcW w:w="1987" w:type="dxa"/>
            <w:tcBorders>
              <w:top w:val="single" w:sz="6" w:space="0" w:color="auto"/>
              <w:left w:val="single" w:sz="6" w:space="0" w:color="auto"/>
              <w:bottom w:val="single" w:sz="6" w:space="0" w:color="auto"/>
              <w:right w:val="single" w:sz="6" w:space="0" w:color="auto"/>
            </w:tcBorders>
          </w:tcPr>
          <w:p w:rsidR="00CE2D2F" w:rsidRDefault="004A1DBD">
            <w:pPr>
              <w:autoSpaceDE w:val="0"/>
              <w:autoSpaceDN w:val="0"/>
              <w:adjustRightInd w:val="0"/>
              <w:spacing w:after="0" w:line="240" w:lineRule="auto"/>
              <w:rPr>
                <w:rFonts w:ascii="Times New Roman CYR" w:eastAsia="StarSymbol" w:hAnsi="Times New Roman CYR" w:cs="Times New Roman CYR"/>
                <w:b/>
                <w:bCs/>
                <w:color w:val="000000"/>
                <w:sz w:val="24"/>
                <w:szCs w:val="24"/>
              </w:rPr>
            </w:pPr>
            <w:r>
              <w:rPr>
                <w:rFonts w:ascii="Times New Roman CYR" w:eastAsia="StarSymbol" w:hAnsi="Times New Roman CYR" w:cs="Times New Roman CYR"/>
                <w:b/>
                <w:bCs/>
                <w:color w:val="000000"/>
                <w:sz w:val="24"/>
                <w:szCs w:val="24"/>
              </w:rPr>
              <w:t>180135,7</w:t>
            </w:r>
          </w:p>
        </w:tc>
        <w:tc>
          <w:tcPr>
            <w:tcW w:w="2410" w:type="dxa"/>
            <w:tcBorders>
              <w:top w:val="single" w:sz="6" w:space="0" w:color="auto"/>
              <w:left w:val="single" w:sz="6" w:space="0" w:color="auto"/>
              <w:bottom w:val="single" w:sz="6" w:space="0" w:color="auto"/>
              <w:right w:val="single" w:sz="6" w:space="0" w:color="auto"/>
            </w:tcBorders>
          </w:tcPr>
          <w:p w:rsidR="00CE2D2F" w:rsidRDefault="004A1DBD" w:rsidP="00277E72">
            <w:pPr>
              <w:autoSpaceDE w:val="0"/>
              <w:autoSpaceDN w:val="0"/>
              <w:adjustRightInd w:val="0"/>
              <w:spacing w:after="0" w:line="240" w:lineRule="auto"/>
              <w:rPr>
                <w:rFonts w:ascii="Times New Roman CYR" w:eastAsia="StarSymbol" w:hAnsi="Times New Roman CYR" w:cs="Times New Roman CYR"/>
                <w:b/>
                <w:bCs/>
                <w:color w:val="000000"/>
                <w:sz w:val="24"/>
                <w:szCs w:val="24"/>
              </w:rPr>
            </w:pPr>
            <w:r>
              <w:rPr>
                <w:rFonts w:ascii="Times New Roman CYR" w:eastAsia="StarSymbol" w:hAnsi="Times New Roman CYR" w:cs="Times New Roman CYR"/>
                <w:b/>
                <w:bCs/>
                <w:color w:val="000000"/>
                <w:sz w:val="24"/>
                <w:szCs w:val="24"/>
              </w:rPr>
              <w:t>180135,7</w:t>
            </w:r>
          </w:p>
        </w:tc>
      </w:tr>
    </w:tbl>
    <w:p w:rsidR="00A84FA2" w:rsidRDefault="00A84FA2" w:rsidP="00A84FA2">
      <w:pPr>
        <w:autoSpaceDE w:val="0"/>
        <w:autoSpaceDN w:val="0"/>
        <w:adjustRightInd w:val="0"/>
        <w:spacing w:after="0" w:line="240" w:lineRule="auto"/>
        <w:jc w:val="both"/>
        <w:rPr>
          <w:rFonts w:ascii="Times New Roman CYR" w:eastAsia="StarSymbol" w:hAnsi="Times New Roman CYR" w:cs="Times New Roman CYR"/>
          <w:b/>
          <w:bCs/>
          <w:color w:val="000000"/>
          <w:sz w:val="24"/>
          <w:szCs w:val="24"/>
        </w:rPr>
      </w:pPr>
    </w:p>
    <w:p w:rsidR="00A84FA2" w:rsidRDefault="00A84FA2" w:rsidP="00A84FA2">
      <w:pPr>
        <w:autoSpaceDE w:val="0"/>
        <w:autoSpaceDN w:val="0"/>
        <w:adjustRightInd w:val="0"/>
        <w:spacing w:after="0" w:line="240" w:lineRule="auto"/>
        <w:jc w:val="both"/>
        <w:rPr>
          <w:rFonts w:ascii="Times New Roman CYR" w:eastAsia="StarSymbol" w:hAnsi="Times New Roman CYR" w:cs="Times New Roman CYR"/>
          <w:b/>
          <w:bCs/>
          <w:i/>
          <w:iCs/>
          <w:color w:val="000000"/>
          <w:sz w:val="24"/>
          <w:szCs w:val="24"/>
        </w:rPr>
      </w:pPr>
    </w:p>
    <w:p w:rsidR="00A84FA2" w:rsidRDefault="00A84FA2" w:rsidP="00A84FA2">
      <w:pPr>
        <w:autoSpaceDE w:val="0"/>
        <w:autoSpaceDN w:val="0"/>
        <w:adjustRightInd w:val="0"/>
        <w:spacing w:after="0" w:line="240" w:lineRule="auto"/>
        <w:jc w:val="both"/>
        <w:rPr>
          <w:rFonts w:ascii="Times New Roman CYR" w:eastAsia="StarSymbol" w:hAnsi="Times New Roman CYR" w:cs="Times New Roman CYR"/>
          <w:color w:val="000000"/>
          <w:sz w:val="24"/>
          <w:szCs w:val="24"/>
        </w:rPr>
      </w:pPr>
      <w:r>
        <w:rPr>
          <w:rFonts w:ascii="Times New Roman CYR" w:eastAsia="StarSymbol" w:hAnsi="Times New Roman CYR" w:cs="Times New Roman CYR"/>
          <w:b/>
          <w:bCs/>
          <w:i/>
          <w:iCs/>
          <w:color w:val="000000"/>
          <w:sz w:val="24"/>
          <w:szCs w:val="24"/>
        </w:rPr>
        <w:t>Нераспределенная прибыль (непокрытый убыток) (стр. 414)</w:t>
      </w:r>
      <w:r>
        <w:rPr>
          <w:rFonts w:ascii="Times New Roman CYR" w:eastAsia="StarSymbol" w:hAnsi="Times New Roman CYR" w:cs="Times New Roman CYR"/>
          <w:color w:val="000000"/>
          <w:sz w:val="24"/>
          <w:szCs w:val="24"/>
        </w:rPr>
        <w:t>составила по</w:t>
      </w:r>
      <w:r w:rsidR="004A1DBD">
        <w:rPr>
          <w:rFonts w:ascii="Times New Roman CYR" w:eastAsia="StarSymbol" w:hAnsi="Times New Roman CYR" w:cs="Times New Roman CYR"/>
          <w:color w:val="000000"/>
          <w:sz w:val="24"/>
          <w:szCs w:val="24"/>
        </w:rPr>
        <w:t xml:space="preserve"> состоянию на 31.12.2018</w:t>
      </w:r>
      <w:r>
        <w:rPr>
          <w:rFonts w:ascii="Times New Roman CYR" w:eastAsia="StarSymbol" w:hAnsi="Times New Roman CYR" w:cs="Times New Roman CYR"/>
          <w:color w:val="000000"/>
          <w:sz w:val="24"/>
          <w:szCs w:val="24"/>
        </w:rPr>
        <w:t xml:space="preserve"> года </w:t>
      </w:r>
      <w:r w:rsidR="004A1DBD">
        <w:rPr>
          <w:rFonts w:ascii="Times New Roman CYR" w:eastAsia="StarSymbol" w:hAnsi="Times New Roman CYR" w:cs="Times New Roman CYR"/>
          <w:color w:val="000000"/>
          <w:sz w:val="24"/>
          <w:szCs w:val="24"/>
        </w:rPr>
        <w:t>13690,88</w:t>
      </w:r>
      <w:r>
        <w:rPr>
          <w:rFonts w:ascii="Times New Roman CYR" w:eastAsia="StarSymbol" w:hAnsi="Times New Roman CYR" w:cs="Times New Roman CYR"/>
          <w:color w:val="000000"/>
          <w:sz w:val="24"/>
          <w:szCs w:val="24"/>
        </w:rPr>
        <w:t xml:space="preserve"> тыс. т</w:t>
      </w:r>
      <w:r w:rsidR="004A1DBD">
        <w:rPr>
          <w:rFonts w:ascii="Times New Roman CYR" w:eastAsia="StarSymbol" w:hAnsi="Times New Roman CYR" w:cs="Times New Roman CYR"/>
          <w:color w:val="000000"/>
          <w:sz w:val="24"/>
          <w:szCs w:val="24"/>
        </w:rPr>
        <w:t>енге, по состоянию на 31.12.2017</w:t>
      </w:r>
      <w:r>
        <w:rPr>
          <w:rFonts w:ascii="Times New Roman CYR" w:eastAsia="StarSymbol" w:hAnsi="Times New Roman CYR" w:cs="Times New Roman CYR"/>
          <w:color w:val="000000"/>
          <w:sz w:val="24"/>
          <w:szCs w:val="24"/>
        </w:rPr>
        <w:t xml:space="preserve"> года имеется непокрытый убыток </w:t>
      </w:r>
      <w:r w:rsidR="004A1DBD">
        <w:rPr>
          <w:rFonts w:ascii="Times New Roman CYR" w:eastAsia="StarSymbol" w:hAnsi="Times New Roman CYR" w:cs="Times New Roman CYR"/>
          <w:color w:val="000000"/>
          <w:sz w:val="24"/>
          <w:szCs w:val="24"/>
        </w:rPr>
        <w:t xml:space="preserve">4734,32 </w:t>
      </w:r>
      <w:r>
        <w:rPr>
          <w:rFonts w:ascii="Times New Roman CYR" w:eastAsia="StarSymbol" w:hAnsi="Times New Roman CYR" w:cs="Times New Roman CYR"/>
          <w:color w:val="000000"/>
          <w:sz w:val="24"/>
          <w:szCs w:val="24"/>
        </w:rPr>
        <w:t>тыс. тенге.</w:t>
      </w:r>
    </w:p>
    <w:p w:rsidR="00A84FA2" w:rsidRDefault="00A84FA2" w:rsidP="00A84FA2">
      <w:pPr>
        <w:autoSpaceDE w:val="0"/>
        <w:autoSpaceDN w:val="0"/>
        <w:adjustRightInd w:val="0"/>
        <w:spacing w:after="0" w:line="240" w:lineRule="auto"/>
        <w:jc w:val="both"/>
        <w:rPr>
          <w:rFonts w:ascii="Times New Roman CYR" w:eastAsia="StarSymbol" w:hAnsi="Times New Roman CYR" w:cs="Times New Roman CYR"/>
          <w:b/>
          <w:bCs/>
          <w:i/>
          <w:iCs/>
          <w:sz w:val="24"/>
          <w:szCs w:val="24"/>
        </w:rPr>
      </w:pPr>
    </w:p>
    <w:p w:rsidR="00A84FA2" w:rsidRDefault="00A84FA2" w:rsidP="00A84FA2">
      <w:pPr>
        <w:autoSpaceDE w:val="0"/>
        <w:autoSpaceDN w:val="0"/>
        <w:adjustRightInd w:val="0"/>
        <w:spacing w:after="0" w:line="240" w:lineRule="auto"/>
        <w:jc w:val="both"/>
        <w:rPr>
          <w:rFonts w:ascii="Times New Roman CYR" w:eastAsia="StarSymbol" w:hAnsi="Times New Roman CYR" w:cs="Times New Roman CYR"/>
          <w:b/>
          <w:bCs/>
          <w:i/>
          <w:iCs/>
          <w:sz w:val="24"/>
          <w:szCs w:val="24"/>
        </w:rPr>
      </w:pPr>
      <w:r>
        <w:rPr>
          <w:rFonts w:ascii="Times New Roman CYR" w:eastAsia="StarSymbol" w:hAnsi="Times New Roman CYR" w:cs="Times New Roman CYR"/>
          <w:b/>
          <w:bCs/>
          <w:i/>
          <w:iCs/>
          <w:sz w:val="24"/>
          <w:szCs w:val="24"/>
        </w:rPr>
        <w:t>От</w:t>
      </w:r>
      <w:r w:rsidR="00B83721">
        <w:rPr>
          <w:rFonts w:ascii="Times New Roman CYR" w:eastAsia="StarSymbol" w:hAnsi="Times New Roman CYR" w:cs="Times New Roman CYR"/>
          <w:b/>
          <w:bCs/>
          <w:i/>
          <w:iCs/>
          <w:sz w:val="24"/>
          <w:szCs w:val="24"/>
        </w:rPr>
        <w:t>чет о прибылях и убытках за 2017</w:t>
      </w:r>
      <w:r>
        <w:rPr>
          <w:rFonts w:ascii="Times New Roman CYR" w:eastAsia="StarSymbol" w:hAnsi="Times New Roman CYR" w:cs="Times New Roman CYR"/>
          <w:b/>
          <w:bCs/>
          <w:i/>
          <w:iCs/>
          <w:sz w:val="24"/>
          <w:szCs w:val="24"/>
        </w:rPr>
        <w:t xml:space="preserve"> год</w:t>
      </w:r>
    </w:p>
    <w:p w:rsidR="00A84FA2" w:rsidRDefault="00A84FA2" w:rsidP="00A84FA2">
      <w:pPr>
        <w:autoSpaceDE w:val="0"/>
        <w:autoSpaceDN w:val="0"/>
        <w:adjustRightInd w:val="0"/>
        <w:spacing w:after="0" w:line="240" w:lineRule="auto"/>
        <w:ind w:firstLine="708"/>
        <w:rPr>
          <w:rFonts w:ascii="Times New Roman CYR" w:eastAsia="StarSymbol" w:hAnsi="Times New Roman CYR" w:cs="Times New Roman CYR"/>
          <w:sz w:val="24"/>
          <w:szCs w:val="24"/>
        </w:rPr>
      </w:pPr>
    </w:p>
    <w:p w:rsidR="00A84FA2" w:rsidRDefault="00A84FA2" w:rsidP="00A84FA2">
      <w:pPr>
        <w:autoSpaceDE w:val="0"/>
        <w:autoSpaceDN w:val="0"/>
        <w:adjustRightInd w:val="0"/>
        <w:spacing w:after="0" w:line="240" w:lineRule="auto"/>
        <w:ind w:firstLine="708"/>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По результатам финансово хозяйственной деятельнос</w:t>
      </w:r>
      <w:r w:rsidR="005142FB">
        <w:rPr>
          <w:rFonts w:ascii="Times New Roman CYR" w:eastAsia="StarSymbol" w:hAnsi="Times New Roman CYR" w:cs="Times New Roman CYR"/>
          <w:sz w:val="24"/>
          <w:szCs w:val="24"/>
        </w:rPr>
        <w:t>ти предприятием получен  за 2018</w:t>
      </w:r>
      <w:r>
        <w:rPr>
          <w:rFonts w:ascii="Times New Roman CYR" w:eastAsia="StarSymbol" w:hAnsi="Times New Roman CYR" w:cs="Times New Roman CYR"/>
          <w:sz w:val="24"/>
          <w:szCs w:val="24"/>
        </w:rPr>
        <w:t xml:space="preserve"> год убыток в размере </w:t>
      </w:r>
      <w:r w:rsidR="005142FB">
        <w:rPr>
          <w:rFonts w:ascii="Times New Roman CYR" w:eastAsia="StarSymbol" w:hAnsi="Times New Roman CYR" w:cs="Times New Roman CYR"/>
          <w:sz w:val="24"/>
          <w:szCs w:val="24"/>
        </w:rPr>
        <w:t>13657,88</w:t>
      </w:r>
      <w:r>
        <w:rPr>
          <w:rFonts w:ascii="Times New Roman CYR" w:eastAsia="StarSymbol" w:hAnsi="Times New Roman CYR" w:cs="Times New Roman CYR"/>
          <w:sz w:val="24"/>
          <w:szCs w:val="24"/>
        </w:rPr>
        <w:t xml:space="preserve"> тыс. тенге.</w:t>
      </w:r>
    </w:p>
    <w:p w:rsidR="00A84FA2" w:rsidRDefault="00A84FA2" w:rsidP="00A84FA2">
      <w:pPr>
        <w:autoSpaceDE w:val="0"/>
        <w:autoSpaceDN w:val="0"/>
        <w:adjustRightInd w:val="0"/>
        <w:spacing w:after="0" w:line="240" w:lineRule="auto"/>
        <w:ind w:firstLine="708"/>
        <w:jc w:val="both"/>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Доход по договорам на оказание услуг признается в отчете о прибылях и убытках в той части, которая относится к завершенной стадии оказанных услуг по договору по состоянию на отчетную дату.</w:t>
      </w:r>
    </w:p>
    <w:p w:rsidR="00A84FA2" w:rsidRDefault="00A84FA2" w:rsidP="00A84FA2">
      <w:pPr>
        <w:autoSpaceDE w:val="0"/>
        <w:autoSpaceDN w:val="0"/>
        <w:adjustRightInd w:val="0"/>
        <w:spacing w:after="0" w:line="240" w:lineRule="auto"/>
        <w:ind w:firstLine="708"/>
        <w:jc w:val="both"/>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 xml:space="preserve">Доход от реализации продукции и оказанных услуг определяется по стоимости реализации продукции и услуг: доход оценивается с большой степенью достоверности; </w:t>
      </w:r>
      <w:r>
        <w:rPr>
          <w:rFonts w:ascii="Times New Roman CYR" w:eastAsia="StarSymbol" w:hAnsi="Times New Roman CYR" w:cs="Times New Roman CYR"/>
          <w:sz w:val="24"/>
          <w:szCs w:val="24"/>
        </w:rPr>
        <w:lastRenderedPageBreak/>
        <w:t>существует вероятность того, что экономические выгоды, связанные с оказанием услуг будут получены. Учет доходов ведется на счетах раздела 6 «Доходы».</w:t>
      </w:r>
    </w:p>
    <w:p w:rsidR="00A84FA2" w:rsidRDefault="00A84FA2" w:rsidP="00A84FA2">
      <w:pPr>
        <w:autoSpaceDE w:val="0"/>
        <w:autoSpaceDN w:val="0"/>
        <w:adjustRightInd w:val="0"/>
        <w:spacing w:after="0" w:line="240" w:lineRule="auto"/>
        <w:ind w:firstLine="708"/>
        <w:jc w:val="both"/>
        <w:rPr>
          <w:rFonts w:ascii="Times New Roman CYR" w:eastAsia="StarSymbol" w:hAnsi="Times New Roman CYR" w:cs="Times New Roman CYR"/>
          <w:sz w:val="24"/>
          <w:szCs w:val="24"/>
        </w:rPr>
      </w:pPr>
    </w:p>
    <w:p w:rsidR="00A84FA2" w:rsidRDefault="00A84FA2" w:rsidP="00A84FA2">
      <w:pPr>
        <w:autoSpaceDE w:val="0"/>
        <w:autoSpaceDN w:val="0"/>
        <w:adjustRightInd w:val="0"/>
        <w:spacing w:after="0" w:line="240" w:lineRule="auto"/>
        <w:jc w:val="both"/>
        <w:rPr>
          <w:rFonts w:ascii="Times New Roman CYR" w:eastAsia="StarSymbol" w:hAnsi="Times New Roman CYR" w:cs="Times New Roman CYR"/>
          <w:sz w:val="24"/>
          <w:szCs w:val="24"/>
          <w:highlight w:val="yellow"/>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23"/>
        <w:gridCol w:w="1273"/>
        <w:gridCol w:w="1300"/>
        <w:gridCol w:w="1273"/>
      </w:tblGrid>
      <w:tr w:rsidR="00A84FA2">
        <w:tblPrEx>
          <w:tblCellMar>
            <w:top w:w="0" w:type="dxa"/>
            <w:bottom w:w="0" w:type="dxa"/>
          </w:tblCellMar>
        </w:tblPrEx>
        <w:tc>
          <w:tcPr>
            <w:tcW w:w="5723" w:type="dxa"/>
            <w:tcBorders>
              <w:top w:val="single" w:sz="6" w:space="0" w:color="auto"/>
              <w:left w:val="single" w:sz="6" w:space="0" w:color="auto"/>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b/>
                <w:bCs/>
                <w:sz w:val="24"/>
                <w:szCs w:val="24"/>
              </w:rPr>
            </w:pPr>
            <w:r>
              <w:rPr>
                <w:rFonts w:ascii="Times New Roman CYR" w:eastAsia="StarSymbol" w:hAnsi="Times New Roman CYR" w:cs="Times New Roman CYR"/>
                <w:b/>
                <w:bCs/>
                <w:sz w:val="24"/>
                <w:szCs w:val="24"/>
              </w:rPr>
              <w:t>Наименование</w:t>
            </w:r>
          </w:p>
        </w:tc>
        <w:tc>
          <w:tcPr>
            <w:tcW w:w="1273" w:type="dxa"/>
            <w:tcBorders>
              <w:top w:val="single" w:sz="6" w:space="0" w:color="auto"/>
              <w:left w:val="single" w:sz="6" w:space="0" w:color="auto"/>
              <w:bottom w:val="single" w:sz="6" w:space="0" w:color="auto"/>
              <w:right w:val="single" w:sz="6" w:space="0" w:color="auto"/>
            </w:tcBorders>
          </w:tcPr>
          <w:p w:rsidR="00A84FA2" w:rsidRDefault="00607490">
            <w:pPr>
              <w:autoSpaceDE w:val="0"/>
              <w:autoSpaceDN w:val="0"/>
              <w:adjustRightInd w:val="0"/>
              <w:spacing w:after="0" w:line="240" w:lineRule="auto"/>
              <w:rPr>
                <w:rFonts w:ascii="Times New Roman CYR" w:eastAsia="StarSymbol" w:hAnsi="Times New Roman CYR" w:cs="Times New Roman CYR"/>
                <w:b/>
                <w:bCs/>
                <w:sz w:val="24"/>
                <w:szCs w:val="24"/>
              </w:rPr>
            </w:pPr>
            <w:r>
              <w:rPr>
                <w:rFonts w:ascii="Times New Roman CYR" w:eastAsia="StarSymbol" w:hAnsi="Times New Roman CYR" w:cs="Times New Roman CYR"/>
                <w:b/>
                <w:bCs/>
                <w:sz w:val="24"/>
                <w:szCs w:val="24"/>
              </w:rPr>
              <w:t xml:space="preserve">Код строки  </w:t>
            </w:r>
          </w:p>
        </w:tc>
        <w:tc>
          <w:tcPr>
            <w:tcW w:w="1300" w:type="dxa"/>
            <w:tcBorders>
              <w:top w:val="single" w:sz="6" w:space="0" w:color="auto"/>
              <w:left w:val="single" w:sz="6" w:space="0" w:color="auto"/>
              <w:bottom w:val="single" w:sz="6" w:space="0" w:color="auto"/>
              <w:right w:val="single" w:sz="6" w:space="0" w:color="auto"/>
            </w:tcBorders>
          </w:tcPr>
          <w:p w:rsidR="00A84FA2" w:rsidRDefault="0056123A">
            <w:pPr>
              <w:autoSpaceDE w:val="0"/>
              <w:autoSpaceDN w:val="0"/>
              <w:adjustRightInd w:val="0"/>
              <w:spacing w:after="0" w:line="240" w:lineRule="auto"/>
              <w:rPr>
                <w:rFonts w:ascii="Times New Roman CYR" w:eastAsia="StarSymbol" w:hAnsi="Times New Roman CYR" w:cs="Times New Roman CYR"/>
                <w:b/>
                <w:bCs/>
                <w:sz w:val="24"/>
                <w:szCs w:val="24"/>
              </w:rPr>
            </w:pPr>
            <w:r>
              <w:rPr>
                <w:rFonts w:ascii="Times New Roman CYR" w:eastAsia="StarSymbol" w:hAnsi="Times New Roman CYR" w:cs="Times New Roman CYR"/>
                <w:b/>
                <w:bCs/>
                <w:sz w:val="24"/>
                <w:szCs w:val="24"/>
              </w:rPr>
              <w:t>2018</w:t>
            </w:r>
            <w:r w:rsidR="00A84FA2">
              <w:rPr>
                <w:rFonts w:ascii="Times New Roman CYR" w:eastAsia="StarSymbol" w:hAnsi="Times New Roman CYR" w:cs="Times New Roman CYR"/>
                <w:b/>
                <w:bCs/>
                <w:sz w:val="24"/>
                <w:szCs w:val="24"/>
              </w:rPr>
              <w:t xml:space="preserve"> год</w:t>
            </w:r>
          </w:p>
        </w:tc>
        <w:tc>
          <w:tcPr>
            <w:tcW w:w="1273" w:type="dxa"/>
            <w:tcBorders>
              <w:top w:val="single" w:sz="6" w:space="0" w:color="auto"/>
              <w:left w:val="single" w:sz="6" w:space="0" w:color="auto"/>
              <w:bottom w:val="single" w:sz="6" w:space="0" w:color="auto"/>
              <w:right w:val="single" w:sz="6" w:space="0" w:color="auto"/>
            </w:tcBorders>
          </w:tcPr>
          <w:p w:rsidR="00A84FA2" w:rsidRDefault="0056123A">
            <w:pPr>
              <w:autoSpaceDE w:val="0"/>
              <w:autoSpaceDN w:val="0"/>
              <w:adjustRightInd w:val="0"/>
              <w:spacing w:after="0" w:line="240" w:lineRule="auto"/>
              <w:rPr>
                <w:rFonts w:ascii="Times New Roman CYR" w:eastAsia="StarSymbol" w:hAnsi="Times New Roman CYR" w:cs="Times New Roman CYR"/>
                <w:b/>
                <w:bCs/>
                <w:sz w:val="24"/>
                <w:szCs w:val="24"/>
              </w:rPr>
            </w:pPr>
            <w:r>
              <w:rPr>
                <w:rFonts w:ascii="Times New Roman CYR" w:eastAsia="StarSymbol" w:hAnsi="Times New Roman CYR" w:cs="Times New Roman CYR"/>
                <w:b/>
                <w:bCs/>
                <w:sz w:val="24"/>
                <w:szCs w:val="24"/>
              </w:rPr>
              <w:t>2017</w:t>
            </w:r>
            <w:r w:rsidR="00607490">
              <w:rPr>
                <w:rFonts w:ascii="Times New Roman CYR" w:eastAsia="StarSymbol" w:hAnsi="Times New Roman CYR" w:cs="Times New Roman CYR"/>
                <w:b/>
                <w:bCs/>
                <w:sz w:val="24"/>
                <w:szCs w:val="24"/>
              </w:rPr>
              <w:t xml:space="preserve"> год</w:t>
            </w:r>
          </w:p>
        </w:tc>
      </w:tr>
      <w:tr w:rsidR="00607490">
        <w:tblPrEx>
          <w:tblCellMar>
            <w:top w:w="0" w:type="dxa"/>
            <w:bottom w:w="0" w:type="dxa"/>
          </w:tblCellMar>
        </w:tblPrEx>
        <w:tc>
          <w:tcPr>
            <w:tcW w:w="5723" w:type="dxa"/>
            <w:tcBorders>
              <w:top w:val="single" w:sz="6" w:space="0" w:color="auto"/>
              <w:left w:val="single" w:sz="6" w:space="0" w:color="auto"/>
              <w:bottom w:val="single" w:sz="6" w:space="0" w:color="auto"/>
              <w:right w:val="single" w:sz="6" w:space="0" w:color="auto"/>
            </w:tcBorders>
          </w:tcPr>
          <w:p w:rsidR="00607490" w:rsidRDefault="00607490">
            <w:pPr>
              <w:autoSpaceDE w:val="0"/>
              <w:autoSpaceDN w:val="0"/>
              <w:adjustRightInd w:val="0"/>
              <w:spacing w:after="0" w:line="240" w:lineRule="auto"/>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Доход от реализ прод и оказания услуг (по гос. заданию)010</w:t>
            </w:r>
          </w:p>
        </w:tc>
        <w:tc>
          <w:tcPr>
            <w:tcW w:w="1273" w:type="dxa"/>
            <w:tcBorders>
              <w:top w:val="single" w:sz="6" w:space="0" w:color="auto"/>
              <w:left w:val="single" w:sz="6" w:space="0" w:color="auto"/>
              <w:bottom w:val="single" w:sz="6" w:space="0" w:color="auto"/>
              <w:right w:val="single" w:sz="6" w:space="0" w:color="auto"/>
            </w:tcBorders>
          </w:tcPr>
          <w:p w:rsidR="00607490" w:rsidRDefault="00607490">
            <w:pPr>
              <w:autoSpaceDE w:val="0"/>
              <w:autoSpaceDN w:val="0"/>
              <w:adjustRightInd w:val="0"/>
              <w:spacing w:after="0" w:line="240" w:lineRule="auto"/>
              <w:rPr>
                <w:rFonts w:ascii="Times New Roman CYR" w:eastAsia="StarSymbol" w:hAnsi="Times New Roman CYR" w:cs="Times New Roman CYR"/>
                <w:sz w:val="24"/>
                <w:szCs w:val="24"/>
              </w:rPr>
            </w:pPr>
          </w:p>
        </w:tc>
        <w:tc>
          <w:tcPr>
            <w:tcW w:w="1300" w:type="dxa"/>
            <w:tcBorders>
              <w:top w:val="single" w:sz="6" w:space="0" w:color="auto"/>
              <w:left w:val="single" w:sz="6" w:space="0" w:color="auto"/>
              <w:bottom w:val="single" w:sz="6" w:space="0" w:color="auto"/>
              <w:right w:val="single" w:sz="6" w:space="0" w:color="auto"/>
            </w:tcBorders>
          </w:tcPr>
          <w:p w:rsidR="00607490" w:rsidRDefault="0056123A">
            <w:pPr>
              <w:autoSpaceDE w:val="0"/>
              <w:autoSpaceDN w:val="0"/>
              <w:adjustRightInd w:val="0"/>
              <w:spacing w:after="0" w:line="240" w:lineRule="auto"/>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242614,01</w:t>
            </w:r>
          </w:p>
        </w:tc>
        <w:tc>
          <w:tcPr>
            <w:tcW w:w="1273" w:type="dxa"/>
            <w:tcBorders>
              <w:top w:val="single" w:sz="6" w:space="0" w:color="auto"/>
              <w:left w:val="single" w:sz="6" w:space="0" w:color="auto"/>
              <w:bottom w:val="single" w:sz="6" w:space="0" w:color="auto"/>
              <w:right w:val="single" w:sz="6" w:space="0" w:color="auto"/>
            </w:tcBorders>
          </w:tcPr>
          <w:p w:rsidR="00607490" w:rsidRDefault="0056123A" w:rsidP="00277E72">
            <w:pPr>
              <w:autoSpaceDE w:val="0"/>
              <w:autoSpaceDN w:val="0"/>
              <w:adjustRightInd w:val="0"/>
              <w:spacing w:after="0" w:line="240" w:lineRule="auto"/>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260988,3</w:t>
            </w:r>
          </w:p>
        </w:tc>
      </w:tr>
      <w:tr w:rsidR="00607490">
        <w:tblPrEx>
          <w:tblCellMar>
            <w:top w:w="0" w:type="dxa"/>
            <w:bottom w:w="0" w:type="dxa"/>
          </w:tblCellMar>
        </w:tblPrEx>
        <w:tc>
          <w:tcPr>
            <w:tcW w:w="5723" w:type="dxa"/>
            <w:tcBorders>
              <w:top w:val="single" w:sz="6" w:space="0" w:color="auto"/>
              <w:left w:val="single" w:sz="6" w:space="0" w:color="auto"/>
              <w:bottom w:val="single" w:sz="6" w:space="0" w:color="auto"/>
              <w:right w:val="single" w:sz="6" w:space="0" w:color="auto"/>
            </w:tcBorders>
          </w:tcPr>
          <w:p w:rsidR="00607490" w:rsidRDefault="00607490">
            <w:pPr>
              <w:autoSpaceDE w:val="0"/>
              <w:autoSpaceDN w:val="0"/>
              <w:adjustRightInd w:val="0"/>
              <w:spacing w:after="0" w:line="240" w:lineRule="auto"/>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Доход от реализ прод и оказ услуг (прочим потребителям)010</w:t>
            </w:r>
          </w:p>
        </w:tc>
        <w:tc>
          <w:tcPr>
            <w:tcW w:w="1273" w:type="dxa"/>
            <w:tcBorders>
              <w:top w:val="single" w:sz="6" w:space="0" w:color="auto"/>
              <w:left w:val="single" w:sz="6" w:space="0" w:color="auto"/>
              <w:bottom w:val="single" w:sz="6" w:space="0" w:color="auto"/>
              <w:right w:val="single" w:sz="6" w:space="0" w:color="auto"/>
            </w:tcBorders>
          </w:tcPr>
          <w:p w:rsidR="00607490" w:rsidRDefault="00607490">
            <w:pPr>
              <w:autoSpaceDE w:val="0"/>
              <w:autoSpaceDN w:val="0"/>
              <w:adjustRightInd w:val="0"/>
              <w:spacing w:after="0" w:line="240" w:lineRule="auto"/>
              <w:rPr>
                <w:rFonts w:ascii="Times New Roman CYR" w:eastAsia="StarSymbol" w:hAnsi="Times New Roman CYR" w:cs="Times New Roman CYR"/>
                <w:sz w:val="24"/>
                <w:szCs w:val="24"/>
              </w:rPr>
            </w:pPr>
          </w:p>
        </w:tc>
        <w:tc>
          <w:tcPr>
            <w:tcW w:w="1300" w:type="dxa"/>
            <w:tcBorders>
              <w:top w:val="single" w:sz="6" w:space="0" w:color="auto"/>
              <w:left w:val="single" w:sz="6" w:space="0" w:color="auto"/>
              <w:bottom w:val="single" w:sz="6" w:space="0" w:color="auto"/>
              <w:right w:val="single" w:sz="6" w:space="0" w:color="auto"/>
            </w:tcBorders>
          </w:tcPr>
          <w:p w:rsidR="00607490" w:rsidRDefault="00607490">
            <w:pPr>
              <w:autoSpaceDE w:val="0"/>
              <w:autoSpaceDN w:val="0"/>
              <w:adjustRightInd w:val="0"/>
              <w:spacing w:after="0" w:line="240" w:lineRule="auto"/>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w:t>
            </w:r>
          </w:p>
        </w:tc>
        <w:tc>
          <w:tcPr>
            <w:tcW w:w="1273" w:type="dxa"/>
            <w:tcBorders>
              <w:top w:val="single" w:sz="6" w:space="0" w:color="auto"/>
              <w:left w:val="single" w:sz="6" w:space="0" w:color="auto"/>
              <w:bottom w:val="single" w:sz="6" w:space="0" w:color="auto"/>
              <w:right w:val="single" w:sz="6" w:space="0" w:color="auto"/>
            </w:tcBorders>
          </w:tcPr>
          <w:p w:rsidR="00607490" w:rsidRDefault="00607490">
            <w:pPr>
              <w:autoSpaceDE w:val="0"/>
              <w:autoSpaceDN w:val="0"/>
              <w:adjustRightInd w:val="0"/>
              <w:spacing w:after="0" w:line="240" w:lineRule="auto"/>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w:t>
            </w:r>
          </w:p>
        </w:tc>
      </w:tr>
      <w:tr w:rsidR="00607490">
        <w:tblPrEx>
          <w:tblCellMar>
            <w:top w:w="0" w:type="dxa"/>
            <w:bottom w:w="0" w:type="dxa"/>
          </w:tblCellMar>
        </w:tblPrEx>
        <w:tc>
          <w:tcPr>
            <w:tcW w:w="5723" w:type="dxa"/>
            <w:tcBorders>
              <w:top w:val="single" w:sz="6" w:space="0" w:color="auto"/>
              <w:left w:val="single" w:sz="6" w:space="0" w:color="auto"/>
              <w:bottom w:val="single" w:sz="6" w:space="0" w:color="auto"/>
              <w:right w:val="single" w:sz="6" w:space="0" w:color="auto"/>
            </w:tcBorders>
          </w:tcPr>
          <w:p w:rsidR="00607490" w:rsidRDefault="00607490">
            <w:pPr>
              <w:autoSpaceDE w:val="0"/>
              <w:autoSpaceDN w:val="0"/>
              <w:adjustRightInd w:val="0"/>
              <w:spacing w:after="0" w:line="240" w:lineRule="auto"/>
              <w:rPr>
                <w:rFonts w:ascii="Times New Roman CYR" w:eastAsia="StarSymbol" w:hAnsi="Times New Roman CYR" w:cs="Times New Roman CYR"/>
                <w:b/>
                <w:bCs/>
                <w:sz w:val="24"/>
                <w:szCs w:val="24"/>
              </w:rPr>
            </w:pPr>
            <w:r>
              <w:rPr>
                <w:rFonts w:ascii="Times New Roman CYR" w:eastAsia="StarSymbol" w:hAnsi="Times New Roman CYR" w:cs="Times New Roman CYR"/>
                <w:b/>
                <w:bCs/>
                <w:sz w:val="24"/>
                <w:szCs w:val="24"/>
              </w:rPr>
              <w:t>Итого:</w:t>
            </w:r>
          </w:p>
        </w:tc>
        <w:tc>
          <w:tcPr>
            <w:tcW w:w="1273" w:type="dxa"/>
            <w:tcBorders>
              <w:top w:val="single" w:sz="6" w:space="0" w:color="auto"/>
              <w:left w:val="single" w:sz="6" w:space="0" w:color="auto"/>
              <w:bottom w:val="single" w:sz="6" w:space="0" w:color="auto"/>
              <w:right w:val="single" w:sz="6" w:space="0" w:color="auto"/>
            </w:tcBorders>
          </w:tcPr>
          <w:p w:rsidR="00607490" w:rsidRDefault="00607490">
            <w:pPr>
              <w:autoSpaceDE w:val="0"/>
              <w:autoSpaceDN w:val="0"/>
              <w:adjustRightInd w:val="0"/>
              <w:spacing w:after="0" w:line="240" w:lineRule="auto"/>
              <w:rPr>
                <w:rFonts w:ascii="Times New Roman CYR" w:eastAsia="StarSymbol" w:hAnsi="Times New Roman CYR" w:cs="Times New Roman CYR"/>
                <w:b/>
                <w:bCs/>
                <w:sz w:val="24"/>
                <w:szCs w:val="24"/>
              </w:rPr>
            </w:pPr>
          </w:p>
        </w:tc>
        <w:tc>
          <w:tcPr>
            <w:tcW w:w="1300" w:type="dxa"/>
            <w:tcBorders>
              <w:top w:val="single" w:sz="6" w:space="0" w:color="auto"/>
              <w:left w:val="single" w:sz="6" w:space="0" w:color="auto"/>
              <w:bottom w:val="single" w:sz="6" w:space="0" w:color="auto"/>
              <w:right w:val="single" w:sz="6" w:space="0" w:color="auto"/>
            </w:tcBorders>
          </w:tcPr>
          <w:p w:rsidR="00607490" w:rsidRDefault="0056123A">
            <w:pPr>
              <w:autoSpaceDE w:val="0"/>
              <w:autoSpaceDN w:val="0"/>
              <w:adjustRightInd w:val="0"/>
              <w:spacing w:after="0" w:line="240" w:lineRule="auto"/>
              <w:rPr>
                <w:rFonts w:ascii="Times New Roman CYR" w:eastAsia="StarSymbol" w:hAnsi="Times New Roman CYR" w:cs="Times New Roman CYR"/>
                <w:b/>
                <w:bCs/>
                <w:sz w:val="24"/>
                <w:szCs w:val="24"/>
              </w:rPr>
            </w:pPr>
            <w:r>
              <w:rPr>
                <w:rFonts w:ascii="Times New Roman CYR" w:eastAsia="StarSymbol" w:hAnsi="Times New Roman CYR" w:cs="Times New Roman CYR"/>
                <w:b/>
                <w:bCs/>
                <w:sz w:val="24"/>
                <w:szCs w:val="24"/>
              </w:rPr>
              <w:t>242614,01</w:t>
            </w:r>
          </w:p>
        </w:tc>
        <w:tc>
          <w:tcPr>
            <w:tcW w:w="1273" w:type="dxa"/>
            <w:tcBorders>
              <w:top w:val="single" w:sz="6" w:space="0" w:color="auto"/>
              <w:left w:val="single" w:sz="6" w:space="0" w:color="auto"/>
              <w:bottom w:val="single" w:sz="6" w:space="0" w:color="auto"/>
              <w:right w:val="single" w:sz="6" w:space="0" w:color="auto"/>
            </w:tcBorders>
          </w:tcPr>
          <w:p w:rsidR="00607490" w:rsidRDefault="0056123A">
            <w:pPr>
              <w:autoSpaceDE w:val="0"/>
              <w:autoSpaceDN w:val="0"/>
              <w:adjustRightInd w:val="0"/>
              <w:spacing w:after="0" w:line="240" w:lineRule="auto"/>
              <w:rPr>
                <w:rFonts w:ascii="Times New Roman CYR" w:eastAsia="StarSymbol" w:hAnsi="Times New Roman CYR" w:cs="Times New Roman CYR"/>
                <w:b/>
                <w:bCs/>
                <w:sz w:val="24"/>
                <w:szCs w:val="24"/>
              </w:rPr>
            </w:pPr>
            <w:r>
              <w:rPr>
                <w:rFonts w:ascii="Times New Roman CYR" w:eastAsia="StarSymbol" w:hAnsi="Times New Roman CYR" w:cs="Times New Roman CYR"/>
                <w:sz w:val="24"/>
                <w:szCs w:val="24"/>
              </w:rPr>
              <w:t>260988,3</w:t>
            </w:r>
          </w:p>
        </w:tc>
      </w:tr>
    </w:tbl>
    <w:p w:rsidR="00A84FA2" w:rsidRDefault="00A84FA2" w:rsidP="00A84FA2">
      <w:pPr>
        <w:autoSpaceDE w:val="0"/>
        <w:autoSpaceDN w:val="0"/>
        <w:adjustRightInd w:val="0"/>
        <w:spacing w:after="0" w:line="240" w:lineRule="auto"/>
        <w:rPr>
          <w:rFonts w:ascii="Times New Roman CYR" w:eastAsia="StarSymbol" w:hAnsi="Times New Roman CYR" w:cs="Times New Roman CYR"/>
          <w:sz w:val="24"/>
          <w:szCs w:val="24"/>
        </w:rPr>
      </w:pPr>
    </w:p>
    <w:p w:rsidR="00A84FA2" w:rsidRDefault="00A84FA2" w:rsidP="00A84FA2">
      <w:pPr>
        <w:autoSpaceDE w:val="0"/>
        <w:autoSpaceDN w:val="0"/>
        <w:adjustRightInd w:val="0"/>
        <w:spacing w:after="0" w:line="240" w:lineRule="auto"/>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Расходы  - уменьшение экономических выгод в течение отчетного периода в форме оттока или уменьшения активов или возникновения обязательств, которые приводят к уменьшению капитала, отличного от уменьшения, связанного с распределениями лицам, участвующим в капитале. Для учета расходов предназначены счета раздела 7 «Расходы»</w:t>
      </w:r>
    </w:p>
    <w:p w:rsidR="00A84FA2" w:rsidRDefault="00A84FA2" w:rsidP="00A84FA2">
      <w:pPr>
        <w:autoSpaceDE w:val="0"/>
        <w:autoSpaceDN w:val="0"/>
        <w:adjustRightInd w:val="0"/>
        <w:spacing w:after="0" w:line="240" w:lineRule="auto"/>
        <w:rPr>
          <w:rFonts w:ascii="Times New Roman CYR" w:eastAsia="StarSymbol" w:hAnsi="Times New Roman CYR" w:cs="Times New Roman CYR"/>
          <w:b/>
          <w:bCs/>
          <w:i/>
          <w:iCs/>
          <w:sz w:val="24"/>
          <w:szCs w:val="24"/>
        </w:rPr>
      </w:pPr>
    </w:p>
    <w:p w:rsidR="00A84FA2" w:rsidRDefault="00A84FA2" w:rsidP="00A84FA2">
      <w:pPr>
        <w:autoSpaceDE w:val="0"/>
        <w:autoSpaceDN w:val="0"/>
        <w:adjustRightInd w:val="0"/>
        <w:spacing w:after="0" w:line="240" w:lineRule="auto"/>
        <w:rPr>
          <w:rFonts w:ascii="Times New Roman CYR" w:eastAsia="StarSymbol" w:hAnsi="Times New Roman CYR" w:cs="Times New Roman CYR"/>
          <w:b/>
          <w:bCs/>
          <w:i/>
          <w:iCs/>
          <w:sz w:val="24"/>
          <w:szCs w:val="24"/>
        </w:rPr>
      </w:pPr>
      <w:r>
        <w:rPr>
          <w:rFonts w:ascii="Times New Roman CYR" w:eastAsia="StarSymbol" w:hAnsi="Times New Roman CYR" w:cs="Times New Roman CYR"/>
          <w:b/>
          <w:bCs/>
          <w:i/>
          <w:iCs/>
          <w:sz w:val="24"/>
          <w:szCs w:val="24"/>
        </w:rPr>
        <w:t>Себестоимость реализованной продукции и оказанных услуг в тыс. тенге</w:t>
      </w:r>
    </w:p>
    <w:tbl>
      <w:tblPr>
        <w:tblW w:w="0" w:type="auto"/>
        <w:tblInd w:w="95" w:type="dxa"/>
        <w:tblLayout w:type="fixed"/>
        <w:tblLook w:val="0000" w:firstRow="0" w:lastRow="0" w:firstColumn="0" w:lastColumn="0" w:noHBand="0" w:noVBand="0"/>
      </w:tblPr>
      <w:tblGrid>
        <w:gridCol w:w="960"/>
        <w:gridCol w:w="4093"/>
        <w:gridCol w:w="2340"/>
        <w:gridCol w:w="2118"/>
      </w:tblGrid>
      <w:tr w:rsidR="00A84FA2">
        <w:tblPrEx>
          <w:tblCellMar>
            <w:top w:w="0" w:type="dxa"/>
            <w:bottom w:w="0" w:type="dxa"/>
          </w:tblCellMar>
        </w:tblPrEx>
        <w:tc>
          <w:tcPr>
            <w:tcW w:w="960" w:type="dxa"/>
            <w:tcBorders>
              <w:top w:val="single" w:sz="6" w:space="0" w:color="auto"/>
              <w:left w:val="single" w:sz="6" w:space="0" w:color="auto"/>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b/>
                <w:bCs/>
                <w:color w:val="000000"/>
                <w:sz w:val="24"/>
                <w:szCs w:val="24"/>
              </w:rPr>
            </w:pPr>
            <w:r>
              <w:rPr>
                <w:rFonts w:ascii="Times New Roman CYR" w:eastAsia="StarSymbol" w:hAnsi="Times New Roman CYR" w:cs="Times New Roman CYR"/>
                <w:b/>
                <w:bCs/>
                <w:color w:val="000000"/>
                <w:sz w:val="24"/>
                <w:szCs w:val="24"/>
              </w:rPr>
              <w:t>№</w:t>
            </w:r>
          </w:p>
        </w:tc>
        <w:tc>
          <w:tcPr>
            <w:tcW w:w="4093" w:type="dxa"/>
            <w:tcBorders>
              <w:top w:val="single" w:sz="6" w:space="0" w:color="auto"/>
              <w:left w:val="nil"/>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b/>
                <w:bCs/>
                <w:color w:val="000000"/>
                <w:sz w:val="24"/>
                <w:szCs w:val="24"/>
              </w:rPr>
            </w:pPr>
            <w:r>
              <w:rPr>
                <w:rFonts w:ascii="Times New Roman CYR" w:eastAsia="StarSymbol" w:hAnsi="Times New Roman CYR" w:cs="Times New Roman CYR"/>
                <w:b/>
                <w:bCs/>
                <w:color w:val="000000"/>
                <w:sz w:val="24"/>
                <w:szCs w:val="24"/>
              </w:rPr>
              <w:t>Наименование</w:t>
            </w:r>
          </w:p>
        </w:tc>
        <w:tc>
          <w:tcPr>
            <w:tcW w:w="2340" w:type="dxa"/>
            <w:tcBorders>
              <w:top w:val="single" w:sz="6" w:space="0" w:color="auto"/>
              <w:left w:val="nil"/>
              <w:bottom w:val="single" w:sz="6" w:space="0" w:color="auto"/>
              <w:right w:val="single" w:sz="6" w:space="0" w:color="auto"/>
            </w:tcBorders>
          </w:tcPr>
          <w:p w:rsidR="00A84FA2" w:rsidRDefault="00CC4DBC">
            <w:pPr>
              <w:autoSpaceDE w:val="0"/>
              <w:autoSpaceDN w:val="0"/>
              <w:adjustRightInd w:val="0"/>
              <w:spacing w:after="0" w:line="240" w:lineRule="auto"/>
              <w:rPr>
                <w:rFonts w:ascii="Times New Roman CYR" w:eastAsia="StarSymbol" w:hAnsi="Times New Roman CYR" w:cs="Times New Roman CYR"/>
                <w:b/>
                <w:bCs/>
                <w:color w:val="000000"/>
                <w:sz w:val="24"/>
                <w:szCs w:val="24"/>
              </w:rPr>
            </w:pPr>
            <w:r>
              <w:rPr>
                <w:rFonts w:ascii="Times New Roman CYR" w:eastAsia="StarSymbol" w:hAnsi="Times New Roman CYR" w:cs="Times New Roman CYR"/>
                <w:b/>
                <w:bCs/>
                <w:color w:val="000000"/>
                <w:sz w:val="24"/>
                <w:szCs w:val="24"/>
              </w:rPr>
              <w:t>2018</w:t>
            </w:r>
            <w:r w:rsidR="00A84FA2">
              <w:rPr>
                <w:rFonts w:ascii="Times New Roman CYR" w:eastAsia="StarSymbol" w:hAnsi="Times New Roman CYR" w:cs="Times New Roman CYR"/>
                <w:b/>
                <w:bCs/>
                <w:color w:val="000000"/>
                <w:sz w:val="24"/>
                <w:szCs w:val="24"/>
              </w:rPr>
              <w:t xml:space="preserve"> год</w:t>
            </w:r>
          </w:p>
        </w:tc>
        <w:tc>
          <w:tcPr>
            <w:tcW w:w="2118" w:type="dxa"/>
            <w:tcBorders>
              <w:top w:val="single" w:sz="6" w:space="0" w:color="auto"/>
              <w:left w:val="single" w:sz="6" w:space="0" w:color="auto"/>
              <w:bottom w:val="single" w:sz="6" w:space="0" w:color="auto"/>
              <w:right w:val="single" w:sz="6" w:space="0" w:color="auto"/>
            </w:tcBorders>
          </w:tcPr>
          <w:p w:rsidR="00A84FA2" w:rsidRDefault="00CC4DBC">
            <w:pPr>
              <w:autoSpaceDE w:val="0"/>
              <w:autoSpaceDN w:val="0"/>
              <w:adjustRightInd w:val="0"/>
              <w:spacing w:after="0" w:line="240" w:lineRule="auto"/>
              <w:rPr>
                <w:rFonts w:ascii="Times New Roman CYR" w:eastAsia="StarSymbol" w:hAnsi="Times New Roman CYR" w:cs="Times New Roman CYR"/>
                <w:b/>
                <w:bCs/>
                <w:color w:val="000000"/>
                <w:sz w:val="24"/>
                <w:szCs w:val="24"/>
              </w:rPr>
            </w:pPr>
            <w:r>
              <w:rPr>
                <w:rFonts w:ascii="Times New Roman CYR" w:eastAsia="StarSymbol" w:hAnsi="Times New Roman CYR" w:cs="Times New Roman CYR"/>
                <w:b/>
                <w:bCs/>
                <w:color w:val="000000"/>
                <w:sz w:val="24"/>
                <w:szCs w:val="24"/>
              </w:rPr>
              <w:t>2017</w:t>
            </w:r>
            <w:r w:rsidR="00A84FA2">
              <w:rPr>
                <w:rFonts w:ascii="Times New Roman CYR" w:eastAsia="StarSymbol" w:hAnsi="Times New Roman CYR" w:cs="Times New Roman CYR"/>
                <w:b/>
                <w:bCs/>
                <w:color w:val="000000"/>
                <w:sz w:val="24"/>
                <w:szCs w:val="24"/>
              </w:rPr>
              <w:t xml:space="preserve"> год</w:t>
            </w:r>
          </w:p>
        </w:tc>
      </w:tr>
      <w:tr w:rsidR="00CC4DBC">
        <w:tblPrEx>
          <w:tblCellMar>
            <w:top w:w="0" w:type="dxa"/>
            <w:bottom w:w="0" w:type="dxa"/>
          </w:tblCellMar>
        </w:tblPrEx>
        <w:tc>
          <w:tcPr>
            <w:tcW w:w="960" w:type="dxa"/>
            <w:tcBorders>
              <w:top w:val="nil"/>
              <w:left w:val="single" w:sz="6" w:space="0" w:color="auto"/>
              <w:bottom w:val="single" w:sz="6" w:space="0" w:color="auto"/>
              <w:right w:val="single" w:sz="6" w:space="0" w:color="auto"/>
            </w:tcBorders>
          </w:tcPr>
          <w:p w:rsidR="00CC4DBC" w:rsidRDefault="00CC4DBC">
            <w:pPr>
              <w:autoSpaceDE w:val="0"/>
              <w:autoSpaceDN w:val="0"/>
              <w:adjustRightInd w:val="0"/>
              <w:spacing w:after="0" w:line="240" w:lineRule="auto"/>
              <w:rPr>
                <w:rFonts w:ascii="Times New Roman CYR" w:eastAsia="StarSymbol" w:hAnsi="Times New Roman CYR" w:cs="Times New Roman CYR"/>
                <w:color w:val="000000"/>
                <w:sz w:val="24"/>
                <w:szCs w:val="24"/>
              </w:rPr>
            </w:pPr>
            <w:r>
              <w:rPr>
                <w:rFonts w:ascii="Times New Roman CYR" w:eastAsia="StarSymbol" w:hAnsi="Times New Roman CYR" w:cs="Times New Roman CYR"/>
                <w:color w:val="000000"/>
                <w:sz w:val="24"/>
                <w:szCs w:val="24"/>
              </w:rPr>
              <w:t>1</w:t>
            </w:r>
          </w:p>
        </w:tc>
        <w:tc>
          <w:tcPr>
            <w:tcW w:w="4093" w:type="dxa"/>
            <w:tcBorders>
              <w:top w:val="nil"/>
              <w:left w:val="nil"/>
              <w:bottom w:val="single" w:sz="6" w:space="0" w:color="auto"/>
              <w:right w:val="single" w:sz="6" w:space="0" w:color="auto"/>
            </w:tcBorders>
          </w:tcPr>
          <w:p w:rsidR="00CC4DBC" w:rsidRDefault="00CC4DBC">
            <w:pPr>
              <w:autoSpaceDE w:val="0"/>
              <w:autoSpaceDN w:val="0"/>
              <w:adjustRightInd w:val="0"/>
              <w:spacing w:after="0" w:line="240" w:lineRule="auto"/>
              <w:rPr>
                <w:rFonts w:ascii="Times New Roman CYR" w:eastAsia="StarSymbol" w:hAnsi="Times New Roman CYR" w:cs="Times New Roman CYR"/>
                <w:color w:val="000000"/>
                <w:sz w:val="24"/>
                <w:szCs w:val="24"/>
              </w:rPr>
            </w:pPr>
            <w:r>
              <w:rPr>
                <w:rFonts w:ascii="Times New Roman CYR" w:eastAsia="StarSymbol" w:hAnsi="Times New Roman CYR" w:cs="Times New Roman CYR"/>
                <w:color w:val="000000"/>
                <w:sz w:val="24"/>
                <w:szCs w:val="24"/>
              </w:rPr>
              <w:t>Материальные затраты</w:t>
            </w:r>
          </w:p>
        </w:tc>
        <w:tc>
          <w:tcPr>
            <w:tcW w:w="2340" w:type="dxa"/>
            <w:tcBorders>
              <w:top w:val="single" w:sz="6" w:space="0" w:color="auto"/>
              <w:left w:val="nil"/>
              <w:bottom w:val="single" w:sz="6" w:space="0" w:color="auto"/>
              <w:right w:val="single" w:sz="6" w:space="0" w:color="auto"/>
            </w:tcBorders>
          </w:tcPr>
          <w:p w:rsidR="00CC4DBC" w:rsidRDefault="00B44A20">
            <w:pPr>
              <w:autoSpaceDE w:val="0"/>
              <w:autoSpaceDN w:val="0"/>
              <w:adjustRightInd w:val="0"/>
              <w:spacing w:after="0" w:line="240" w:lineRule="auto"/>
              <w:rPr>
                <w:rFonts w:ascii="Times New Roman CYR" w:eastAsia="StarSymbol" w:hAnsi="Times New Roman CYR" w:cs="Times New Roman CYR"/>
                <w:color w:val="000000"/>
                <w:sz w:val="24"/>
                <w:szCs w:val="24"/>
              </w:rPr>
            </w:pPr>
            <w:r>
              <w:rPr>
                <w:rFonts w:ascii="Times New Roman CYR" w:eastAsia="StarSymbol" w:hAnsi="Times New Roman CYR" w:cs="Times New Roman CYR"/>
                <w:color w:val="000000"/>
                <w:sz w:val="24"/>
                <w:szCs w:val="24"/>
              </w:rPr>
              <w:t>23771</w:t>
            </w:r>
          </w:p>
        </w:tc>
        <w:tc>
          <w:tcPr>
            <w:tcW w:w="2118" w:type="dxa"/>
            <w:tcBorders>
              <w:top w:val="single" w:sz="6" w:space="0" w:color="auto"/>
              <w:left w:val="single" w:sz="6" w:space="0" w:color="auto"/>
              <w:bottom w:val="single" w:sz="6" w:space="0" w:color="auto"/>
              <w:right w:val="single" w:sz="6" w:space="0" w:color="auto"/>
            </w:tcBorders>
          </w:tcPr>
          <w:p w:rsidR="00CC4DBC" w:rsidRDefault="00CC4DBC" w:rsidP="00A352A0">
            <w:pPr>
              <w:autoSpaceDE w:val="0"/>
              <w:autoSpaceDN w:val="0"/>
              <w:adjustRightInd w:val="0"/>
              <w:spacing w:after="0" w:line="240" w:lineRule="auto"/>
              <w:rPr>
                <w:rFonts w:ascii="Times New Roman CYR" w:eastAsia="StarSymbol" w:hAnsi="Times New Roman CYR" w:cs="Times New Roman CYR"/>
                <w:color w:val="000000"/>
                <w:sz w:val="24"/>
                <w:szCs w:val="24"/>
              </w:rPr>
            </w:pPr>
            <w:r>
              <w:rPr>
                <w:rFonts w:ascii="Times New Roman CYR" w:eastAsia="StarSymbol" w:hAnsi="Times New Roman CYR" w:cs="Times New Roman CYR"/>
                <w:color w:val="000000"/>
                <w:sz w:val="24"/>
                <w:szCs w:val="24"/>
              </w:rPr>
              <w:t>35798,12</w:t>
            </w:r>
          </w:p>
        </w:tc>
      </w:tr>
      <w:tr w:rsidR="00CC4DBC">
        <w:tblPrEx>
          <w:tblCellMar>
            <w:top w:w="0" w:type="dxa"/>
            <w:bottom w:w="0" w:type="dxa"/>
          </w:tblCellMar>
        </w:tblPrEx>
        <w:tc>
          <w:tcPr>
            <w:tcW w:w="960" w:type="dxa"/>
            <w:tcBorders>
              <w:top w:val="nil"/>
              <w:left w:val="single" w:sz="6" w:space="0" w:color="auto"/>
              <w:bottom w:val="single" w:sz="6" w:space="0" w:color="auto"/>
              <w:right w:val="single" w:sz="6" w:space="0" w:color="auto"/>
            </w:tcBorders>
          </w:tcPr>
          <w:p w:rsidR="00CC4DBC" w:rsidRDefault="00CC4DBC">
            <w:pPr>
              <w:autoSpaceDE w:val="0"/>
              <w:autoSpaceDN w:val="0"/>
              <w:adjustRightInd w:val="0"/>
              <w:spacing w:after="0" w:line="240" w:lineRule="auto"/>
              <w:rPr>
                <w:rFonts w:ascii="Times New Roman CYR" w:eastAsia="StarSymbol" w:hAnsi="Times New Roman CYR" w:cs="Times New Roman CYR"/>
                <w:color w:val="000000"/>
                <w:sz w:val="24"/>
                <w:szCs w:val="24"/>
              </w:rPr>
            </w:pPr>
            <w:r>
              <w:rPr>
                <w:rFonts w:ascii="Times New Roman CYR" w:eastAsia="StarSymbol" w:hAnsi="Times New Roman CYR" w:cs="Times New Roman CYR"/>
                <w:color w:val="000000"/>
                <w:sz w:val="24"/>
                <w:szCs w:val="24"/>
              </w:rPr>
              <w:t>2</w:t>
            </w:r>
          </w:p>
        </w:tc>
        <w:tc>
          <w:tcPr>
            <w:tcW w:w="4093" w:type="dxa"/>
            <w:tcBorders>
              <w:top w:val="nil"/>
              <w:left w:val="nil"/>
              <w:bottom w:val="single" w:sz="6" w:space="0" w:color="auto"/>
              <w:right w:val="single" w:sz="6" w:space="0" w:color="auto"/>
            </w:tcBorders>
          </w:tcPr>
          <w:p w:rsidR="00CC4DBC" w:rsidRDefault="00CC4DBC">
            <w:pPr>
              <w:autoSpaceDE w:val="0"/>
              <w:autoSpaceDN w:val="0"/>
              <w:adjustRightInd w:val="0"/>
              <w:spacing w:after="0" w:line="240" w:lineRule="auto"/>
              <w:rPr>
                <w:rFonts w:ascii="Times New Roman CYR" w:eastAsia="StarSymbol" w:hAnsi="Times New Roman CYR" w:cs="Times New Roman CYR"/>
                <w:color w:val="000000"/>
                <w:sz w:val="24"/>
                <w:szCs w:val="24"/>
              </w:rPr>
            </w:pPr>
            <w:r>
              <w:rPr>
                <w:rFonts w:ascii="Times New Roman CYR" w:eastAsia="StarSymbol" w:hAnsi="Times New Roman CYR" w:cs="Times New Roman CYR"/>
                <w:color w:val="000000"/>
                <w:sz w:val="24"/>
                <w:szCs w:val="24"/>
              </w:rPr>
              <w:t>Оплата труда работников</w:t>
            </w:r>
          </w:p>
        </w:tc>
        <w:tc>
          <w:tcPr>
            <w:tcW w:w="2340" w:type="dxa"/>
            <w:tcBorders>
              <w:top w:val="single" w:sz="6" w:space="0" w:color="auto"/>
              <w:left w:val="nil"/>
              <w:bottom w:val="single" w:sz="6" w:space="0" w:color="auto"/>
              <w:right w:val="single" w:sz="6" w:space="0" w:color="auto"/>
            </w:tcBorders>
          </w:tcPr>
          <w:p w:rsidR="00CC4DBC" w:rsidRDefault="00B44A20">
            <w:pPr>
              <w:autoSpaceDE w:val="0"/>
              <w:autoSpaceDN w:val="0"/>
              <w:adjustRightInd w:val="0"/>
              <w:spacing w:after="0" w:line="240" w:lineRule="auto"/>
              <w:rPr>
                <w:rFonts w:ascii="Times New Roman CYR" w:eastAsia="StarSymbol" w:hAnsi="Times New Roman CYR" w:cs="Times New Roman CYR"/>
                <w:color w:val="000000"/>
                <w:sz w:val="24"/>
                <w:szCs w:val="24"/>
              </w:rPr>
            </w:pPr>
            <w:r>
              <w:rPr>
                <w:rFonts w:ascii="Times New Roman CYR" w:eastAsia="StarSymbol" w:hAnsi="Times New Roman CYR" w:cs="Times New Roman CYR"/>
                <w:color w:val="000000"/>
                <w:sz w:val="24"/>
                <w:szCs w:val="24"/>
              </w:rPr>
              <w:t>111929,49</w:t>
            </w:r>
          </w:p>
        </w:tc>
        <w:tc>
          <w:tcPr>
            <w:tcW w:w="2118" w:type="dxa"/>
            <w:tcBorders>
              <w:top w:val="single" w:sz="6" w:space="0" w:color="auto"/>
              <w:left w:val="single" w:sz="6" w:space="0" w:color="auto"/>
              <w:bottom w:val="single" w:sz="6" w:space="0" w:color="auto"/>
              <w:right w:val="single" w:sz="6" w:space="0" w:color="auto"/>
            </w:tcBorders>
          </w:tcPr>
          <w:p w:rsidR="00CC4DBC" w:rsidRDefault="00CC4DBC" w:rsidP="00A352A0">
            <w:pPr>
              <w:autoSpaceDE w:val="0"/>
              <w:autoSpaceDN w:val="0"/>
              <w:adjustRightInd w:val="0"/>
              <w:spacing w:after="0" w:line="240" w:lineRule="auto"/>
              <w:rPr>
                <w:rFonts w:ascii="Times New Roman CYR" w:eastAsia="StarSymbol" w:hAnsi="Times New Roman CYR" w:cs="Times New Roman CYR"/>
                <w:color w:val="000000"/>
                <w:sz w:val="24"/>
                <w:szCs w:val="24"/>
              </w:rPr>
            </w:pPr>
            <w:r>
              <w:rPr>
                <w:rFonts w:ascii="Times New Roman CYR" w:eastAsia="StarSymbol" w:hAnsi="Times New Roman CYR" w:cs="Times New Roman CYR"/>
                <w:color w:val="000000"/>
                <w:sz w:val="24"/>
                <w:szCs w:val="24"/>
              </w:rPr>
              <w:t>113688,65</w:t>
            </w:r>
          </w:p>
        </w:tc>
      </w:tr>
      <w:tr w:rsidR="00CC4DBC">
        <w:tblPrEx>
          <w:tblCellMar>
            <w:top w:w="0" w:type="dxa"/>
            <w:bottom w:w="0" w:type="dxa"/>
          </w:tblCellMar>
        </w:tblPrEx>
        <w:tc>
          <w:tcPr>
            <w:tcW w:w="960" w:type="dxa"/>
            <w:tcBorders>
              <w:top w:val="nil"/>
              <w:left w:val="single" w:sz="6" w:space="0" w:color="auto"/>
              <w:bottom w:val="single" w:sz="6" w:space="0" w:color="auto"/>
              <w:right w:val="single" w:sz="6" w:space="0" w:color="auto"/>
            </w:tcBorders>
          </w:tcPr>
          <w:p w:rsidR="00CC4DBC" w:rsidRDefault="00CC4DBC">
            <w:pPr>
              <w:autoSpaceDE w:val="0"/>
              <w:autoSpaceDN w:val="0"/>
              <w:adjustRightInd w:val="0"/>
              <w:spacing w:after="0" w:line="240" w:lineRule="auto"/>
              <w:rPr>
                <w:rFonts w:ascii="Times New Roman CYR" w:eastAsia="StarSymbol" w:hAnsi="Times New Roman CYR" w:cs="Times New Roman CYR"/>
                <w:color w:val="000000"/>
                <w:sz w:val="24"/>
                <w:szCs w:val="24"/>
              </w:rPr>
            </w:pPr>
            <w:r>
              <w:rPr>
                <w:rFonts w:ascii="Times New Roman CYR" w:eastAsia="StarSymbol" w:hAnsi="Times New Roman CYR" w:cs="Times New Roman CYR"/>
                <w:color w:val="000000"/>
                <w:sz w:val="24"/>
                <w:szCs w:val="24"/>
              </w:rPr>
              <w:t>3</w:t>
            </w:r>
          </w:p>
        </w:tc>
        <w:tc>
          <w:tcPr>
            <w:tcW w:w="4093" w:type="dxa"/>
            <w:tcBorders>
              <w:top w:val="nil"/>
              <w:left w:val="nil"/>
              <w:bottom w:val="single" w:sz="6" w:space="0" w:color="auto"/>
              <w:right w:val="single" w:sz="6" w:space="0" w:color="auto"/>
            </w:tcBorders>
          </w:tcPr>
          <w:p w:rsidR="00CC4DBC" w:rsidRDefault="00CC4DBC">
            <w:pPr>
              <w:autoSpaceDE w:val="0"/>
              <w:autoSpaceDN w:val="0"/>
              <w:adjustRightInd w:val="0"/>
              <w:spacing w:after="0" w:line="240" w:lineRule="auto"/>
              <w:rPr>
                <w:rFonts w:ascii="Times New Roman CYR" w:eastAsia="StarSymbol" w:hAnsi="Times New Roman CYR" w:cs="Times New Roman CYR"/>
                <w:color w:val="000000"/>
                <w:sz w:val="24"/>
                <w:szCs w:val="24"/>
              </w:rPr>
            </w:pPr>
            <w:r>
              <w:rPr>
                <w:rFonts w:ascii="Times New Roman CYR" w:eastAsia="StarSymbol" w:hAnsi="Times New Roman CYR" w:cs="Times New Roman CYR"/>
                <w:color w:val="000000"/>
                <w:sz w:val="24"/>
                <w:szCs w:val="24"/>
              </w:rPr>
              <w:t>Налоги и отчисления</w:t>
            </w:r>
          </w:p>
        </w:tc>
        <w:tc>
          <w:tcPr>
            <w:tcW w:w="2340" w:type="dxa"/>
            <w:tcBorders>
              <w:top w:val="single" w:sz="6" w:space="0" w:color="auto"/>
              <w:left w:val="nil"/>
              <w:bottom w:val="single" w:sz="6" w:space="0" w:color="auto"/>
              <w:right w:val="single" w:sz="6" w:space="0" w:color="auto"/>
            </w:tcBorders>
          </w:tcPr>
          <w:p w:rsidR="00CC4DBC" w:rsidRDefault="00B44A20">
            <w:pPr>
              <w:autoSpaceDE w:val="0"/>
              <w:autoSpaceDN w:val="0"/>
              <w:adjustRightInd w:val="0"/>
              <w:spacing w:after="0" w:line="240" w:lineRule="auto"/>
              <w:rPr>
                <w:rFonts w:ascii="Times New Roman CYR" w:eastAsia="StarSymbol" w:hAnsi="Times New Roman CYR" w:cs="Times New Roman CYR"/>
                <w:color w:val="000000"/>
                <w:sz w:val="24"/>
                <w:szCs w:val="24"/>
              </w:rPr>
            </w:pPr>
            <w:r>
              <w:rPr>
                <w:rFonts w:ascii="Times New Roman CYR" w:eastAsia="StarSymbol" w:hAnsi="Times New Roman CYR" w:cs="Times New Roman CYR"/>
                <w:color w:val="000000"/>
                <w:sz w:val="24"/>
                <w:szCs w:val="24"/>
              </w:rPr>
              <w:t>11370,02</w:t>
            </w:r>
          </w:p>
        </w:tc>
        <w:tc>
          <w:tcPr>
            <w:tcW w:w="2118" w:type="dxa"/>
            <w:tcBorders>
              <w:top w:val="single" w:sz="6" w:space="0" w:color="auto"/>
              <w:left w:val="single" w:sz="6" w:space="0" w:color="auto"/>
              <w:bottom w:val="single" w:sz="6" w:space="0" w:color="auto"/>
              <w:right w:val="single" w:sz="6" w:space="0" w:color="auto"/>
            </w:tcBorders>
          </w:tcPr>
          <w:p w:rsidR="00CC4DBC" w:rsidRDefault="00CC4DBC" w:rsidP="00A352A0">
            <w:pPr>
              <w:autoSpaceDE w:val="0"/>
              <w:autoSpaceDN w:val="0"/>
              <w:adjustRightInd w:val="0"/>
              <w:spacing w:after="0" w:line="240" w:lineRule="auto"/>
              <w:rPr>
                <w:rFonts w:ascii="Times New Roman CYR" w:eastAsia="StarSymbol" w:hAnsi="Times New Roman CYR" w:cs="Times New Roman CYR"/>
                <w:color w:val="000000"/>
                <w:sz w:val="24"/>
                <w:szCs w:val="24"/>
              </w:rPr>
            </w:pPr>
            <w:r>
              <w:rPr>
                <w:rFonts w:ascii="Times New Roman CYR" w:eastAsia="StarSymbol" w:hAnsi="Times New Roman CYR" w:cs="Times New Roman CYR"/>
                <w:color w:val="000000"/>
                <w:sz w:val="24"/>
                <w:szCs w:val="24"/>
              </w:rPr>
              <w:t>12396,47</w:t>
            </w:r>
          </w:p>
        </w:tc>
      </w:tr>
      <w:tr w:rsidR="00CC4DBC">
        <w:tblPrEx>
          <w:tblCellMar>
            <w:top w:w="0" w:type="dxa"/>
            <w:bottom w:w="0" w:type="dxa"/>
          </w:tblCellMar>
        </w:tblPrEx>
        <w:tc>
          <w:tcPr>
            <w:tcW w:w="960" w:type="dxa"/>
            <w:tcBorders>
              <w:top w:val="nil"/>
              <w:left w:val="single" w:sz="6" w:space="0" w:color="auto"/>
              <w:bottom w:val="single" w:sz="6" w:space="0" w:color="auto"/>
              <w:right w:val="single" w:sz="6" w:space="0" w:color="auto"/>
            </w:tcBorders>
          </w:tcPr>
          <w:p w:rsidR="00CC4DBC" w:rsidRDefault="00CC4DBC">
            <w:pPr>
              <w:autoSpaceDE w:val="0"/>
              <w:autoSpaceDN w:val="0"/>
              <w:adjustRightInd w:val="0"/>
              <w:spacing w:after="0" w:line="240" w:lineRule="auto"/>
              <w:rPr>
                <w:rFonts w:ascii="Times New Roman CYR" w:eastAsia="StarSymbol" w:hAnsi="Times New Roman CYR" w:cs="Times New Roman CYR"/>
                <w:color w:val="000000"/>
                <w:sz w:val="24"/>
                <w:szCs w:val="24"/>
              </w:rPr>
            </w:pPr>
            <w:r>
              <w:rPr>
                <w:rFonts w:ascii="Times New Roman CYR" w:eastAsia="StarSymbol" w:hAnsi="Times New Roman CYR" w:cs="Times New Roman CYR"/>
                <w:color w:val="000000"/>
                <w:sz w:val="24"/>
                <w:szCs w:val="24"/>
              </w:rPr>
              <w:t>4</w:t>
            </w:r>
          </w:p>
        </w:tc>
        <w:tc>
          <w:tcPr>
            <w:tcW w:w="4093" w:type="dxa"/>
            <w:tcBorders>
              <w:top w:val="nil"/>
              <w:left w:val="nil"/>
              <w:bottom w:val="single" w:sz="6" w:space="0" w:color="auto"/>
              <w:right w:val="single" w:sz="6" w:space="0" w:color="auto"/>
            </w:tcBorders>
          </w:tcPr>
          <w:p w:rsidR="00CC4DBC" w:rsidRDefault="00CC4DBC">
            <w:pPr>
              <w:autoSpaceDE w:val="0"/>
              <w:autoSpaceDN w:val="0"/>
              <w:adjustRightInd w:val="0"/>
              <w:spacing w:after="0" w:line="240" w:lineRule="auto"/>
              <w:rPr>
                <w:rFonts w:ascii="Times New Roman CYR" w:eastAsia="StarSymbol" w:hAnsi="Times New Roman CYR" w:cs="Times New Roman CYR"/>
                <w:color w:val="000000"/>
                <w:sz w:val="24"/>
                <w:szCs w:val="24"/>
              </w:rPr>
            </w:pPr>
            <w:r>
              <w:rPr>
                <w:rFonts w:ascii="Times New Roman CYR" w:eastAsia="StarSymbol" w:hAnsi="Times New Roman CYR" w:cs="Times New Roman CYR"/>
                <w:color w:val="000000"/>
                <w:sz w:val="24"/>
                <w:szCs w:val="24"/>
              </w:rPr>
              <w:t>Коммунальные платежи</w:t>
            </w:r>
          </w:p>
        </w:tc>
        <w:tc>
          <w:tcPr>
            <w:tcW w:w="2340" w:type="dxa"/>
            <w:tcBorders>
              <w:top w:val="single" w:sz="6" w:space="0" w:color="auto"/>
              <w:left w:val="nil"/>
              <w:bottom w:val="single" w:sz="6" w:space="0" w:color="auto"/>
              <w:right w:val="single" w:sz="6" w:space="0" w:color="auto"/>
            </w:tcBorders>
          </w:tcPr>
          <w:p w:rsidR="00CC4DBC" w:rsidRDefault="00B44A20">
            <w:pPr>
              <w:autoSpaceDE w:val="0"/>
              <w:autoSpaceDN w:val="0"/>
              <w:adjustRightInd w:val="0"/>
              <w:spacing w:after="0" w:line="240" w:lineRule="auto"/>
              <w:rPr>
                <w:rFonts w:ascii="Times New Roman CYR" w:eastAsia="StarSymbol" w:hAnsi="Times New Roman CYR" w:cs="Times New Roman CYR"/>
                <w:color w:val="000000"/>
                <w:sz w:val="24"/>
                <w:szCs w:val="24"/>
              </w:rPr>
            </w:pPr>
            <w:r>
              <w:rPr>
                <w:rFonts w:ascii="Times New Roman CYR" w:eastAsia="StarSymbol" w:hAnsi="Times New Roman CYR" w:cs="Times New Roman CYR"/>
                <w:color w:val="000000"/>
                <w:sz w:val="24"/>
                <w:szCs w:val="24"/>
              </w:rPr>
              <w:t>7955,29</w:t>
            </w:r>
          </w:p>
        </w:tc>
        <w:tc>
          <w:tcPr>
            <w:tcW w:w="2118" w:type="dxa"/>
            <w:tcBorders>
              <w:top w:val="single" w:sz="6" w:space="0" w:color="auto"/>
              <w:left w:val="single" w:sz="6" w:space="0" w:color="auto"/>
              <w:bottom w:val="single" w:sz="6" w:space="0" w:color="auto"/>
              <w:right w:val="single" w:sz="6" w:space="0" w:color="auto"/>
            </w:tcBorders>
          </w:tcPr>
          <w:p w:rsidR="00CC4DBC" w:rsidRDefault="00CC4DBC" w:rsidP="00A352A0">
            <w:pPr>
              <w:autoSpaceDE w:val="0"/>
              <w:autoSpaceDN w:val="0"/>
              <w:adjustRightInd w:val="0"/>
              <w:spacing w:after="0" w:line="240" w:lineRule="auto"/>
              <w:rPr>
                <w:rFonts w:ascii="Times New Roman CYR" w:eastAsia="StarSymbol" w:hAnsi="Times New Roman CYR" w:cs="Times New Roman CYR"/>
                <w:color w:val="000000"/>
                <w:sz w:val="24"/>
                <w:szCs w:val="24"/>
              </w:rPr>
            </w:pPr>
            <w:r>
              <w:rPr>
                <w:rFonts w:ascii="Times New Roman CYR" w:eastAsia="StarSymbol" w:hAnsi="Times New Roman CYR" w:cs="Times New Roman CYR"/>
                <w:color w:val="000000"/>
                <w:sz w:val="24"/>
                <w:szCs w:val="24"/>
              </w:rPr>
              <w:t>14349,37</w:t>
            </w:r>
          </w:p>
        </w:tc>
      </w:tr>
      <w:tr w:rsidR="00CC4DBC">
        <w:tblPrEx>
          <w:tblCellMar>
            <w:top w:w="0" w:type="dxa"/>
            <w:bottom w:w="0" w:type="dxa"/>
          </w:tblCellMar>
        </w:tblPrEx>
        <w:tc>
          <w:tcPr>
            <w:tcW w:w="960" w:type="dxa"/>
            <w:tcBorders>
              <w:top w:val="nil"/>
              <w:left w:val="single" w:sz="6" w:space="0" w:color="auto"/>
              <w:bottom w:val="single" w:sz="6" w:space="0" w:color="auto"/>
              <w:right w:val="single" w:sz="6" w:space="0" w:color="auto"/>
            </w:tcBorders>
          </w:tcPr>
          <w:p w:rsidR="00CC4DBC" w:rsidRDefault="00CC4DBC">
            <w:pPr>
              <w:autoSpaceDE w:val="0"/>
              <w:autoSpaceDN w:val="0"/>
              <w:adjustRightInd w:val="0"/>
              <w:spacing w:after="0" w:line="240" w:lineRule="auto"/>
              <w:rPr>
                <w:rFonts w:ascii="Times New Roman CYR" w:eastAsia="StarSymbol" w:hAnsi="Times New Roman CYR" w:cs="Times New Roman CYR"/>
                <w:color w:val="000000"/>
                <w:sz w:val="24"/>
                <w:szCs w:val="24"/>
              </w:rPr>
            </w:pPr>
            <w:r>
              <w:rPr>
                <w:rFonts w:ascii="Times New Roman CYR" w:eastAsia="StarSymbol" w:hAnsi="Times New Roman CYR" w:cs="Times New Roman CYR"/>
                <w:color w:val="000000"/>
                <w:sz w:val="24"/>
                <w:szCs w:val="24"/>
              </w:rPr>
              <w:t>5</w:t>
            </w:r>
          </w:p>
        </w:tc>
        <w:tc>
          <w:tcPr>
            <w:tcW w:w="4093" w:type="dxa"/>
            <w:tcBorders>
              <w:top w:val="nil"/>
              <w:left w:val="nil"/>
              <w:bottom w:val="single" w:sz="6" w:space="0" w:color="auto"/>
              <w:right w:val="single" w:sz="6" w:space="0" w:color="auto"/>
            </w:tcBorders>
          </w:tcPr>
          <w:p w:rsidR="00CC4DBC" w:rsidRDefault="00CC4DBC">
            <w:pPr>
              <w:autoSpaceDE w:val="0"/>
              <w:autoSpaceDN w:val="0"/>
              <w:adjustRightInd w:val="0"/>
              <w:spacing w:after="0" w:line="240" w:lineRule="auto"/>
              <w:rPr>
                <w:rFonts w:ascii="Times New Roman CYR" w:eastAsia="StarSymbol" w:hAnsi="Times New Roman CYR" w:cs="Times New Roman CYR"/>
                <w:color w:val="000000"/>
                <w:sz w:val="24"/>
                <w:szCs w:val="24"/>
              </w:rPr>
            </w:pPr>
            <w:r>
              <w:rPr>
                <w:rFonts w:ascii="Times New Roman CYR" w:eastAsia="StarSymbol" w:hAnsi="Times New Roman CYR" w:cs="Times New Roman CYR"/>
                <w:color w:val="000000"/>
                <w:sz w:val="24"/>
                <w:szCs w:val="24"/>
              </w:rPr>
              <w:t>Услуги связи</w:t>
            </w:r>
          </w:p>
        </w:tc>
        <w:tc>
          <w:tcPr>
            <w:tcW w:w="2340" w:type="dxa"/>
            <w:tcBorders>
              <w:top w:val="single" w:sz="6" w:space="0" w:color="auto"/>
              <w:left w:val="nil"/>
              <w:bottom w:val="single" w:sz="6" w:space="0" w:color="auto"/>
              <w:right w:val="single" w:sz="6" w:space="0" w:color="auto"/>
            </w:tcBorders>
          </w:tcPr>
          <w:p w:rsidR="00CC4DBC" w:rsidRDefault="00B44A20">
            <w:pPr>
              <w:autoSpaceDE w:val="0"/>
              <w:autoSpaceDN w:val="0"/>
              <w:adjustRightInd w:val="0"/>
              <w:spacing w:after="0" w:line="240" w:lineRule="auto"/>
              <w:rPr>
                <w:rFonts w:ascii="Times New Roman CYR" w:eastAsia="StarSymbol" w:hAnsi="Times New Roman CYR" w:cs="Times New Roman CYR"/>
                <w:color w:val="000000"/>
                <w:sz w:val="24"/>
                <w:szCs w:val="24"/>
              </w:rPr>
            </w:pPr>
            <w:r>
              <w:rPr>
                <w:rFonts w:ascii="Times New Roman CYR" w:eastAsia="StarSymbol" w:hAnsi="Times New Roman CYR" w:cs="Times New Roman CYR"/>
                <w:color w:val="000000"/>
                <w:sz w:val="24"/>
                <w:szCs w:val="24"/>
              </w:rPr>
              <w:t>0</w:t>
            </w:r>
          </w:p>
        </w:tc>
        <w:tc>
          <w:tcPr>
            <w:tcW w:w="2118" w:type="dxa"/>
            <w:tcBorders>
              <w:top w:val="single" w:sz="6" w:space="0" w:color="auto"/>
              <w:left w:val="single" w:sz="6" w:space="0" w:color="auto"/>
              <w:bottom w:val="single" w:sz="6" w:space="0" w:color="auto"/>
              <w:right w:val="single" w:sz="6" w:space="0" w:color="auto"/>
            </w:tcBorders>
          </w:tcPr>
          <w:p w:rsidR="00CC4DBC" w:rsidRDefault="00CC4DBC" w:rsidP="00A352A0">
            <w:pPr>
              <w:autoSpaceDE w:val="0"/>
              <w:autoSpaceDN w:val="0"/>
              <w:adjustRightInd w:val="0"/>
              <w:spacing w:after="0" w:line="240" w:lineRule="auto"/>
              <w:rPr>
                <w:rFonts w:ascii="Times New Roman CYR" w:eastAsia="StarSymbol" w:hAnsi="Times New Roman CYR" w:cs="Times New Roman CYR"/>
                <w:color w:val="000000"/>
                <w:sz w:val="24"/>
                <w:szCs w:val="24"/>
              </w:rPr>
            </w:pPr>
            <w:r>
              <w:rPr>
                <w:rFonts w:ascii="Times New Roman CYR" w:eastAsia="StarSymbol" w:hAnsi="Times New Roman CYR" w:cs="Times New Roman CYR"/>
                <w:color w:val="000000"/>
                <w:sz w:val="24"/>
                <w:szCs w:val="24"/>
              </w:rPr>
              <w:t>0</w:t>
            </w:r>
          </w:p>
        </w:tc>
      </w:tr>
      <w:tr w:rsidR="00CC4DBC">
        <w:tblPrEx>
          <w:tblCellMar>
            <w:top w:w="0" w:type="dxa"/>
            <w:bottom w:w="0" w:type="dxa"/>
          </w:tblCellMar>
        </w:tblPrEx>
        <w:tc>
          <w:tcPr>
            <w:tcW w:w="960" w:type="dxa"/>
            <w:tcBorders>
              <w:top w:val="nil"/>
              <w:left w:val="single" w:sz="6" w:space="0" w:color="auto"/>
              <w:bottom w:val="single" w:sz="6" w:space="0" w:color="auto"/>
              <w:right w:val="single" w:sz="6" w:space="0" w:color="auto"/>
            </w:tcBorders>
          </w:tcPr>
          <w:p w:rsidR="00CC4DBC" w:rsidRDefault="00CC4DBC">
            <w:pPr>
              <w:autoSpaceDE w:val="0"/>
              <w:autoSpaceDN w:val="0"/>
              <w:adjustRightInd w:val="0"/>
              <w:spacing w:after="0" w:line="240" w:lineRule="auto"/>
              <w:rPr>
                <w:rFonts w:ascii="Times New Roman CYR" w:eastAsia="StarSymbol" w:hAnsi="Times New Roman CYR" w:cs="Times New Roman CYR"/>
                <w:color w:val="000000"/>
                <w:sz w:val="24"/>
                <w:szCs w:val="24"/>
              </w:rPr>
            </w:pPr>
            <w:r>
              <w:rPr>
                <w:rFonts w:ascii="Times New Roman CYR" w:eastAsia="StarSymbol" w:hAnsi="Times New Roman CYR" w:cs="Times New Roman CYR"/>
                <w:color w:val="000000"/>
                <w:sz w:val="24"/>
                <w:szCs w:val="24"/>
              </w:rPr>
              <w:t>6</w:t>
            </w:r>
          </w:p>
        </w:tc>
        <w:tc>
          <w:tcPr>
            <w:tcW w:w="4093" w:type="dxa"/>
            <w:tcBorders>
              <w:top w:val="nil"/>
              <w:left w:val="nil"/>
              <w:bottom w:val="single" w:sz="6" w:space="0" w:color="auto"/>
              <w:right w:val="single" w:sz="6" w:space="0" w:color="auto"/>
            </w:tcBorders>
          </w:tcPr>
          <w:p w:rsidR="00CC4DBC" w:rsidRDefault="00CC4DBC">
            <w:pPr>
              <w:autoSpaceDE w:val="0"/>
              <w:autoSpaceDN w:val="0"/>
              <w:adjustRightInd w:val="0"/>
              <w:spacing w:after="0" w:line="240" w:lineRule="auto"/>
              <w:rPr>
                <w:rFonts w:ascii="Times New Roman CYR" w:eastAsia="StarSymbol" w:hAnsi="Times New Roman CYR" w:cs="Times New Roman CYR"/>
                <w:color w:val="000000"/>
                <w:sz w:val="24"/>
                <w:szCs w:val="24"/>
              </w:rPr>
            </w:pPr>
            <w:r>
              <w:rPr>
                <w:rFonts w:ascii="Times New Roman CYR" w:eastAsia="StarSymbol" w:hAnsi="Times New Roman CYR" w:cs="Times New Roman CYR"/>
                <w:color w:val="000000"/>
                <w:sz w:val="24"/>
                <w:szCs w:val="24"/>
              </w:rPr>
              <w:t>Командировочные расходы</w:t>
            </w:r>
          </w:p>
        </w:tc>
        <w:tc>
          <w:tcPr>
            <w:tcW w:w="2340" w:type="dxa"/>
            <w:tcBorders>
              <w:top w:val="single" w:sz="6" w:space="0" w:color="auto"/>
              <w:left w:val="nil"/>
              <w:bottom w:val="single" w:sz="6" w:space="0" w:color="auto"/>
              <w:right w:val="single" w:sz="6" w:space="0" w:color="auto"/>
            </w:tcBorders>
          </w:tcPr>
          <w:p w:rsidR="00CC4DBC" w:rsidRDefault="00B44A20">
            <w:pPr>
              <w:autoSpaceDE w:val="0"/>
              <w:autoSpaceDN w:val="0"/>
              <w:adjustRightInd w:val="0"/>
              <w:spacing w:after="0" w:line="240" w:lineRule="auto"/>
              <w:rPr>
                <w:rFonts w:ascii="Times New Roman CYR" w:eastAsia="StarSymbol" w:hAnsi="Times New Roman CYR" w:cs="Times New Roman CYR"/>
                <w:color w:val="000000"/>
                <w:sz w:val="24"/>
                <w:szCs w:val="24"/>
              </w:rPr>
            </w:pPr>
            <w:r>
              <w:rPr>
                <w:rFonts w:ascii="Times New Roman CYR" w:eastAsia="StarSymbol" w:hAnsi="Times New Roman CYR" w:cs="Times New Roman CYR"/>
                <w:color w:val="000000"/>
                <w:sz w:val="24"/>
                <w:szCs w:val="24"/>
              </w:rPr>
              <w:t>2375,73</w:t>
            </w:r>
          </w:p>
        </w:tc>
        <w:tc>
          <w:tcPr>
            <w:tcW w:w="2118" w:type="dxa"/>
            <w:tcBorders>
              <w:top w:val="single" w:sz="6" w:space="0" w:color="auto"/>
              <w:left w:val="single" w:sz="6" w:space="0" w:color="auto"/>
              <w:bottom w:val="single" w:sz="6" w:space="0" w:color="auto"/>
              <w:right w:val="single" w:sz="6" w:space="0" w:color="auto"/>
            </w:tcBorders>
          </w:tcPr>
          <w:p w:rsidR="00CC4DBC" w:rsidRDefault="00CC4DBC" w:rsidP="00A352A0">
            <w:pPr>
              <w:autoSpaceDE w:val="0"/>
              <w:autoSpaceDN w:val="0"/>
              <w:adjustRightInd w:val="0"/>
              <w:spacing w:after="0" w:line="240" w:lineRule="auto"/>
              <w:rPr>
                <w:rFonts w:ascii="Times New Roman CYR" w:eastAsia="StarSymbol" w:hAnsi="Times New Roman CYR" w:cs="Times New Roman CYR"/>
                <w:color w:val="000000"/>
                <w:sz w:val="24"/>
                <w:szCs w:val="24"/>
              </w:rPr>
            </w:pPr>
            <w:r>
              <w:rPr>
                <w:rFonts w:ascii="Times New Roman CYR" w:eastAsia="StarSymbol" w:hAnsi="Times New Roman CYR" w:cs="Times New Roman CYR"/>
                <w:color w:val="000000"/>
                <w:sz w:val="24"/>
                <w:szCs w:val="24"/>
              </w:rPr>
              <w:t>1172,6</w:t>
            </w:r>
          </w:p>
        </w:tc>
      </w:tr>
      <w:tr w:rsidR="00CC4DBC">
        <w:tblPrEx>
          <w:tblCellMar>
            <w:top w:w="0" w:type="dxa"/>
            <w:bottom w:w="0" w:type="dxa"/>
          </w:tblCellMar>
        </w:tblPrEx>
        <w:tc>
          <w:tcPr>
            <w:tcW w:w="960" w:type="dxa"/>
            <w:tcBorders>
              <w:top w:val="nil"/>
              <w:left w:val="single" w:sz="6" w:space="0" w:color="auto"/>
              <w:bottom w:val="single" w:sz="6" w:space="0" w:color="auto"/>
              <w:right w:val="single" w:sz="6" w:space="0" w:color="auto"/>
            </w:tcBorders>
          </w:tcPr>
          <w:p w:rsidR="00CC4DBC" w:rsidRDefault="00CC4DBC">
            <w:pPr>
              <w:autoSpaceDE w:val="0"/>
              <w:autoSpaceDN w:val="0"/>
              <w:adjustRightInd w:val="0"/>
              <w:spacing w:after="0" w:line="240" w:lineRule="auto"/>
              <w:rPr>
                <w:rFonts w:ascii="Times New Roman CYR" w:eastAsia="StarSymbol" w:hAnsi="Times New Roman CYR" w:cs="Times New Roman CYR"/>
                <w:color w:val="000000"/>
                <w:sz w:val="24"/>
                <w:szCs w:val="24"/>
              </w:rPr>
            </w:pPr>
            <w:r>
              <w:rPr>
                <w:rFonts w:ascii="Times New Roman CYR" w:eastAsia="StarSymbol" w:hAnsi="Times New Roman CYR" w:cs="Times New Roman CYR"/>
                <w:color w:val="000000"/>
                <w:sz w:val="24"/>
                <w:szCs w:val="24"/>
              </w:rPr>
              <w:t>7</w:t>
            </w:r>
          </w:p>
        </w:tc>
        <w:tc>
          <w:tcPr>
            <w:tcW w:w="4093" w:type="dxa"/>
            <w:tcBorders>
              <w:top w:val="nil"/>
              <w:left w:val="nil"/>
              <w:bottom w:val="single" w:sz="6" w:space="0" w:color="auto"/>
              <w:right w:val="single" w:sz="6" w:space="0" w:color="auto"/>
            </w:tcBorders>
          </w:tcPr>
          <w:p w:rsidR="00CC4DBC" w:rsidRDefault="00CC4DBC">
            <w:pPr>
              <w:autoSpaceDE w:val="0"/>
              <w:autoSpaceDN w:val="0"/>
              <w:adjustRightInd w:val="0"/>
              <w:spacing w:after="0" w:line="240" w:lineRule="auto"/>
              <w:rPr>
                <w:rFonts w:ascii="Times New Roman CYR" w:eastAsia="StarSymbol" w:hAnsi="Times New Roman CYR" w:cs="Times New Roman CYR"/>
                <w:color w:val="000000"/>
                <w:sz w:val="24"/>
                <w:szCs w:val="24"/>
              </w:rPr>
            </w:pPr>
            <w:r>
              <w:rPr>
                <w:rFonts w:ascii="Times New Roman CYR" w:eastAsia="StarSymbol" w:hAnsi="Times New Roman CYR" w:cs="Times New Roman CYR"/>
                <w:color w:val="000000"/>
                <w:sz w:val="24"/>
                <w:szCs w:val="24"/>
              </w:rPr>
              <w:t>Амортизация</w:t>
            </w:r>
          </w:p>
        </w:tc>
        <w:tc>
          <w:tcPr>
            <w:tcW w:w="2340" w:type="dxa"/>
            <w:tcBorders>
              <w:top w:val="single" w:sz="6" w:space="0" w:color="auto"/>
              <w:left w:val="nil"/>
              <w:bottom w:val="single" w:sz="6" w:space="0" w:color="auto"/>
              <w:right w:val="single" w:sz="6" w:space="0" w:color="auto"/>
            </w:tcBorders>
          </w:tcPr>
          <w:p w:rsidR="00CC4DBC" w:rsidRDefault="00B44A20">
            <w:pPr>
              <w:autoSpaceDE w:val="0"/>
              <w:autoSpaceDN w:val="0"/>
              <w:adjustRightInd w:val="0"/>
              <w:spacing w:after="0" w:line="240" w:lineRule="auto"/>
              <w:rPr>
                <w:rFonts w:ascii="Times New Roman CYR" w:eastAsia="StarSymbol" w:hAnsi="Times New Roman CYR" w:cs="Times New Roman CYR"/>
                <w:color w:val="000000"/>
                <w:sz w:val="24"/>
                <w:szCs w:val="24"/>
              </w:rPr>
            </w:pPr>
            <w:r>
              <w:rPr>
                <w:rFonts w:ascii="Times New Roman CYR" w:eastAsia="StarSymbol" w:hAnsi="Times New Roman CYR" w:cs="Times New Roman CYR"/>
                <w:color w:val="000000"/>
                <w:sz w:val="24"/>
                <w:szCs w:val="24"/>
              </w:rPr>
              <w:t>16103,81</w:t>
            </w:r>
          </w:p>
        </w:tc>
        <w:tc>
          <w:tcPr>
            <w:tcW w:w="2118" w:type="dxa"/>
            <w:tcBorders>
              <w:top w:val="single" w:sz="6" w:space="0" w:color="auto"/>
              <w:left w:val="single" w:sz="6" w:space="0" w:color="auto"/>
              <w:bottom w:val="single" w:sz="6" w:space="0" w:color="auto"/>
              <w:right w:val="single" w:sz="6" w:space="0" w:color="auto"/>
            </w:tcBorders>
          </w:tcPr>
          <w:p w:rsidR="00CC4DBC" w:rsidRDefault="00CC4DBC" w:rsidP="00A352A0">
            <w:pPr>
              <w:autoSpaceDE w:val="0"/>
              <w:autoSpaceDN w:val="0"/>
              <w:adjustRightInd w:val="0"/>
              <w:spacing w:after="0" w:line="240" w:lineRule="auto"/>
              <w:rPr>
                <w:rFonts w:ascii="Times New Roman CYR" w:eastAsia="StarSymbol" w:hAnsi="Times New Roman CYR" w:cs="Times New Roman CYR"/>
                <w:color w:val="000000"/>
                <w:sz w:val="24"/>
                <w:szCs w:val="24"/>
              </w:rPr>
            </w:pPr>
            <w:r>
              <w:rPr>
                <w:rFonts w:ascii="Times New Roman CYR" w:eastAsia="StarSymbol" w:hAnsi="Times New Roman CYR" w:cs="Times New Roman CYR"/>
                <w:color w:val="000000"/>
                <w:sz w:val="24"/>
                <w:szCs w:val="24"/>
              </w:rPr>
              <w:t>6250,93</w:t>
            </w:r>
          </w:p>
        </w:tc>
      </w:tr>
      <w:tr w:rsidR="00CC4DBC">
        <w:tblPrEx>
          <w:tblCellMar>
            <w:top w:w="0" w:type="dxa"/>
            <w:bottom w:w="0" w:type="dxa"/>
          </w:tblCellMar>
        </w:tblPrEx>
        <w:tc>
          <w:tcPr>
            <w:tcW w:w="960" w:type="dxa"/>
            <w:tcBorders>
              <w:top w:val="nil"/>
              <w:left w:val="single" w:sz="6" w:space="0" w:color="auto"/>
              <w:bottom w:val="single" w:sz="6" w:space="0" w:color="auto"/>
              <w:right w:val="single" w:sz="6" w:space="0" w:color="auto"/>
            </w:tcBorders>
          </w:tcPr>
          <w:p w:rsidR="00CC4DBC" w:rsidRDefault="00CC4DBC">
            <w:pPr>
              <w:autoSpaceDE w:val="0"/>
              <w:autoSpaceDN w:val="0"/>
              <w:adjustRightInd w:val="0"/>
              <w:spacing w:after="0" w:line="240" w:lineRule="auto"/>
              <w:rPr>
                <w:rFonts w:ascii="Times New Roman CYR" w:eastAsia="StarSymbol" w:hAnsi="Times New Roman CYR" w:cs="Times New Roman CYR"/>
                <w:color w:val="000000"/>
                <w:sz w:val="24"/>
                <w:szCs w:val="24"/>
              </w:rPr>
            </w:pPr>
            <w:r>
              <w:rPr>
                <w:rFonts w:ascii="Times New Roman CYR" w:eastAsia="StarSymbol" w:hAnsi="Times New Roman CYR" w:cs="Times New Roman CYR"/>
                <w:color w:val="000000"/>
                <w:sz w:val="24"/>
                <w:szCs w:val="24"/>
              </w:rPr>
              <w:t>8</w:t>
            </w:r>
          </w:p>
        </w:tc>
        <w:tc>
          <w:tcPr>
            <w:tcW w:w="4093" w:type="dxa"/>
            <w:tcBorders>
              <w:top w:val="nil"/>
              <w:left w:val="nil"/>
              <w:bottom w:val="single" w:sz="6" w:space="0" w:color="auto"/>
              <w:right w:val="single" w:sz="6" w:space="0" w:color="auto"/>
            </w:tcBorders>
          </w:tcPr>
          <w:p w:rsidR="00CC4DBC" w:rsidRDefault="00CC4DBC">
            <w:pPr>
              <w:autoSpaceDE w:val="0"/>
              <w:autoSpaceDN w:val="0"/>
              <w:adjustRightInd w:val="0"/>
              <w:spacing w:after="0" w:line="240" w:lineRule="auto"/>
              <w:rPr>
                <w:rFonts w:ascii="Times New Roman CYR" w:eastAsia="StarSymbol" w:hAnsi="Times New Roman CYR" w:cs="Times New Roman CYR"/>
                <w:color w:val="000000"/>
                <w:sz w:val="24"/>
                <w:szCs w:val="24"/>
              </w:rPr>
            </w:pPr>
            <w:r>
              <w:rPr>
                <w:rFonts w:ascii="Times New Roman CYR" w:eastAsia="StarSymbol" w:hAnsi="Times New Roman CYR" w:cs="Times New Roman CYR"/>
                <w:color w:val="000000"/>
                <w:sz w:val="24"/>
                <w:szCs w:val="24"/>
              </w:rPr>
              <w:t>Повышение квалификации</w:t>
            </w:r>
          </w:p>
        </w:tc>
        <w:tc>
          <w:tcPr>
            <w:tcW w:w="2340" w:type="dxa"/>
            <w:tcBorders>
              <w:top w:val="single" w:sz="6" w:space="0" w:color="auto"/>
              <w:left w:val="nil"/>
              <w:bottom w:val="single" w:sz="6" w:space="0" w:color="auto"/>
              <w:right w:val="single" w:sz="6" w:space="0" w:color="auto"/>
            </w:tcBorders>
          </w:tcPr>
          <w:p w:rsidR="00CC4DBC" w:rsidRDefault="00B44A20">
            <w:pPr>
              <w:autoSpaceDE w:val="0"/>
              <w:autoSpaceDN w:val="0"/>
              <w:adjustRightInd w:val="0"/>
              <w:spacing w:after="0" w:line="240" w:lineRule="auto"/>
              <w:rPr>
                <w:rFonts w:ascii="Times New Roman CYR" w:eastAsia="StarSymbol" w:hAnsi="Times New Roman CYR" w:cs="Times New Roman CYR"/>
                <w:color w:val="000000"/>
                <w:sz w:val="24"/>
                <w:szCs w:val="24"/>
              </w:rPr>
            </w:pPr>
            <w:r>
              <w:rPr>
                <w:rFonts w:ascii="Times New Roman CYR" w:eastAsia="StarSymbol" w:hAnsi="Times New Roman CYR" w:cs="Times New Roman CYR"/>
                <w:color w:val="000000"/>
                <w:sz w:val="24"/>
                <w:szCs w:val="24"/>
              </w:rPr>
              <w:t>0</w:t>
            </w:r>
          </w:p>
        </w:tc>
        <w:tc>
          <w:tcPr>
            <w:tcW w:w="2118" w:type="dxa"/>
            <w:tcBorders>
              <w:top w:val="single" w:sz="6" w:space="0" w:color="auto"/>
              <w:left w:val="single" w:sz="6" w:space="0" w:color="auto"/>
              <w:bottom w:val="single" w:sz="6" w:space="0" w:color="auto"/>
              <w:right w:val="single" w:sz="6" w:space="0" w:color="auto"/>
            </w:tcBorders>
          </w:tcPr>
          <w:p w:rsidR="00CC4DBC" w:rsidRDefault="00CC4DBC" w:rsidP="00A352A0">
            <w:pPr>
              <w:autoSpaceDE w:val="0"/>
              <w:autoSpaceDN w:val="0"/>
              <w:adjustRightInd w:val="0"/>
              <w:spacing w:after="0" w:line="240" w:lineRule="auto"/>
              <w:rPr>
                <w:rFonts w:ascii="Times New Roman CYR" w:eastAsia="StarSymbol" w:hAnsi="Times New Roman CYR" w:cs="Times New Roman CYR"/>
                <w:color w:val="000000"/>
                <w:sz w:val="24"/>
                <w:szCs w:val="24"/>
              </w:rPr>
            </w:pPr>
            <w:r>
              <w:rPr>
                <w:rFonts w:ascii="Times New Roman CYR" w:eastAsia="StarSymbol" w:hAnsi="Times New Roman CYR" w:cs="Times New Roman CYR"/>
                <w:color w:val="000000"/>
                <w:sz w:val="24"/>
                <w:szCs w:val="24"/>
              </w:rPr>
              <w:t>0</w:t>
            </w:r>
          </w:p>
        </w:tc>
      </w:tr>
      <w:tr w:rsidR="00CC4DBC">
        <w:tblPrEx>
          <w:tblCellMar>
            <w:top w:w="0" w:type="dxa"/>
            <w:bottom w:w="0" w:type="dxa"/>
          </w:tblCellMar>
        </w:tblPrEx>
        <w:tc>
          <w:tcPr>
            <w:tcW w:w="960" w:type="dxa"/>
            <w:tcBorders>
              <w:top w:val="nil"/>
              <w:left w:val="single" w:sz="6" w:space="0" w:color="auto"/>
              <w:bottom w:val="single" w:sz="6" w:space="0" w:color="auto"/>
              <w:right w:val="single" w:sz="6" w:space="0" w:color="auto"/>
            </w:tcBorders>
          </w:tcPr>
          <w:p w:rsidR="00CC4DBC" w:rsidRDefault="00CC4DBC">
            <w:pPr>
              <w:autoSpaceDE w:val="0"/>
              <w:autoSpaceDN w:val="0"/>
              <w:adjustRightInd w:val="0"/>
              <w:spacing w:after="0" w:line="240" w:lineRule="auto"/>
              <w:rPr>
                <w:rFonts w:ascii="Times New Roman CYR" w:eastAsia="StarSymbol" w:hAnsi="Times New Roman CYR" w:cs="Times New Roman CYR"/>
                <w:color w:val="000000"/>
                <w:sz w:val="24"/>
                <w:szCs w:val="24"/>
              </w:rPr>
            </w:pPr>
            <w:r>
              <w:rPr>
                <w:rFonts w:ascii="Times New Roman CYR" w:eastAsia="StarSymbol" w:hAnsi="Times New Roman CYR" w:cs="Times New Roman CYR"/>
                <w:color w:val="000000"/>
                <w:sz w:val="24"/>
                <w:szCs w:val="24"/>
              </w:rPr>
              <w:t>9</w:t>
            </w:r>
          </w:p>
        </w:tc>
        <w:tc>
          <w:tcPr>
            <w:tcW w:w="4093" w:type="dxa"/>
            <w:tcBorders>
              <w:top w:val="nil"/>
              <w:left w:val="nil"/>
              <w:bottom w:val="single" w:sz="6" w:space="0" w:color="auto"/>
              <w:right w:val="single" w:sz="6" w:space="0" w:color="auto"/>
            </w:tcBorders>
          </w:tcPr>
          <w:p w:rsidR="00CC4DBC" w:rsidRDefault="00CC4DBC">
            <w:pPr>
              <w:autoSpaceDE w:val="0"/>
              <w:autoSpaceDN w:val="0"/>
              <w:adjustRightInd w:val="0"/>
              <w:spacing w:after="0" w:line="240" w:lineRule="auto"/>
              <w:rPr>
                <w:rFonts w:ascii="Times New Roman CYR" w:eastAsia="StarSymbol" w:hAnsi="Times New Roman CYR" w:cs="Times New Roman CYR"/>
                <w:color w:val="000000"/>
                <w:sz w:val="24"/>
                <w:szCs w:val="24"/>
              </w:rPr>
            </w:pPr>
            <w:r>
              <w:rPr>
                <w:rFonts w:ascii="Times New Roman CYR" w:eastAsia="StarSymbol" w:hAnsi="Times New Roman CYR" w:cs="Times New Roman CYR"/>
                <w:color w:val="000000"/>
                <w:sz w:val="24"/>
                <w:szCs w:val="24"/>
              </w:rPr>
              <w:t>Страхование</w:t>
            </w:r>
          </w:p>
        </w:tc>
        <w:tc>
          <w:tcPr>
            <w:tcW w:w="2340" w:type="dxa"/>
            <w:tcBorders>
              <w:top w:val="single" w:sz="6" w:space="0" w:color="auto"/>
              <w:left w:val="nil"/>
              <w:bottom w:val="single" w:sz="6" w:space="0" w:color="auto"/>
              <w:right w:val="single" w:sz="6" w:space="0" w:color="auto"/>
            </w:tcBorders>
          </w:tcPr>
          <w:p w:rsidR="00CC4DBC" w:rsidRDefault="00B44A20">
            <w:pPr>
              <w:autoSpaceDE w:val="0"/>
              <w:autoSpaceDN w:val="0"/>
              <w:adjustRightInd w:val="0"/>
              <w:spacing w:after="0" w:line="240" w:lineRule="auto"/>
              <w:rPr>
                <w:rFonts w:ascii="Times New Roman CYR" w:eastAsia="StarSymbol" w:hAnsi="Times New Roman CYR" w:cs="Times New Roman CYR"/>
                <w:color w:val="000000"/>
                <w:sz w:val="24"/>
                <w:szCs w:val="24"/>
              </w:rPr>
            </w:pPr>
            <w:r>
              <w:rPr>
                <w:rFonts w:ascii="Times New Roman CYR" w:eastAsia="StarSymbol" w:hAnsi="Times New Roman CYR" w:cs="Times New Roman CYR"/>
                <w:color w:val="000000"/>
                <w:sz w:val="24"/>
                <w:szCs w:val="24"/>
              </w:rPr>
              <w:t>0</w:t>
            </w:r>
          </w:p>
        </w:tc>
        <w:tc>
          <w:tcPr>
            <w:tcW w:w="2118" w:type="dxa"/>
            <w:tcBorders>
              <w:top w:val="single" w:sz="6" w:space="0" w:color="auto"/>
              <w:left w:val="single" w:sz="6" w:space="0" w:color="auto"/>
              <w:bottom w:val="single" w:sz="6" w:space="0" w:color="auto"/>
              <w:right w:val="single" w:sz="6" w:space="0" w:color="auto"/>
            </w:tcBorders>
          </w:tcPr>
          <w:p w:rsidR="00CC4DBC" w:rsidRDefault="00CC4DBC" w:rsidP="00A352A0">
            <w:pPr>
              <w:autoSpaceDE w:val="0"/>
              <w:autoSpaceDN w:val="0"/>
              <w:adjustRightInd w:val="0"/>
              <w:spacing w:after="0" w:line="240" w:lineRule="auto"/>
              <w:rPr>
                <w:rFonts w:ascii="Times New Roman CYR" w:eastAsia="StarSymbol" w:hAnsi="Times New Roman CYR" w:cs="Times New Roman CYR"/>
                <w:color w:val="000000"/>
                <w:sz w:val="24"/>
                <w:szCs w:val="24"/>
              </w:rPr>
            </w:pPr>
            <w:r>
              <w:rPr>
                <w:rFonts w:ascii="Times New Roman CYR" w:eastAsia="StarSymbol" w:hAnsi="Times New Roman CYR" w:cs="Times New Roman CYR"/>
                <w:color w:val="000000"/>
                <w:sz w:val="24"/>
                <w:szCs w:val="24"/>
              </w:rPr>
              <w:t>699,41</w:t>
            </w:r>
          </w:p>
        </w:tc>
      </w:tr>
      <w:tr w:rsidR="00CC4DBC">
        <w:tblPrEx>
          <w:tblCellMar>
            <w:top w:w="0" w:type="dxa"/>
            <w:bottom w:w="0" w:type="dxa"/>
          </w:tblCellMar>
        </w:tblPrEx>
        <w:tc>
          <w:tcPr>
            <w:tcW w:w="960" w:type="dxa"/>
            <w:tcBorders>
              <w:top w:val="nil"/>
              <w:left w:val="single" w:sz="6" w:space="0" w:color="auto"/>
              <w:bottom w:val="single" w:sz="6" w:space="0" w:color="auto"/>
              <w:right w:val="single" w:sz="6" w:space="0" w:color="auto"/>
            </w:tcBorders>
          </w:tcPr>
          <w:p w:rsidR="00CC4DBC" w:rsidRDefault="00CC4DBC">
            <w:pPr>
              <w:autoSpaceDE w:val="0"/>
              <w:autoSpaceDN w:val="0"/>
              <w:adjustRightInd w:val="0"/>
              <w:spacing w:after="0" w:line="240" w:lineRule="auto"/>
              <w:rPr>
                <w:rFonts w:ascii="Times New Roman CYR" w:eastAsia="StarSymbol" w:hAnsi="Times New Roman CYR" w:cs="Times New Roman CYR"/>
                <w:color w:val="000000"/>
                <w:sz w:val="24"/>
                <w:szCs w:val="24"/>
              </w:rPr>
            </w:pPr>
            <w:r>
              <w:rPr>
                <w:rFonts w:ascii="Times New Roman CYR" w:eastAsia="StarSymbol" w:hAnsi="Times New Roman CYR" w:cs="Times New Roman CYR"/>
                <w:color w:val="000000"/>
                <w:sz w:val="24"/>
                <w:szCs w:val="24"/>
              </w:rPr>
              <w:t>10</w:t>
            </w:r>
          </w:p>
        </w:tc>
        <w:tc>
          <w:tcPr>
            <w:tcW w:w="4093" w:type="dxa"/>
            <w:tcBorders>
              <w:top w:val="nil"/>
              <w:left w:val="nil"/>
              <w:bottom w:val="single" w:sz="6" w:space="0" w:color="auto"/>
              <w:right w:val="single" w:sz="6" w:space="0" w:color="auto"/>
            </w:tcBorders>
          </w:tcPr>
          <w:p w:rsidR="00CC4DBC" w:rsidRDefault="00CC4DBC">
            <w:pPr>
              <w:autoSpaceDE w:val="0"/>
              <w:autoSpaceDN w:val="0"/>
              <w:adjustRightInd w:val="0"/>
              <w:spacing w:after="0" w:line="240" w:lineRule="auto"/>
              <w:rPr>
                <w:rFonts w:ascii="Times New Roman CYR" w:eastAsia="StarSymbol" w:hAnsi="Times New Roman CYR" w:cs="Times New Roman CYR"/>
                <w:color w:val="000000"/>
                <w:sz w:val="24"/>
                <w:szCs w:val="24"/>
              </w:rPr>
            </w:pPr>
            <w:r>
              <w:rPr>
                <w:rFonts w:ascii="Times New Roman CYR" w:eastAsia="StarSymbol" w:hAnsi="Times New Roman CYR" w:cs="Times New Roman CYR"/>
                <w:color w:val="000000"/>
                <w:sz w:val="24"/>
                <w:szCs w:val="24"/>
              </w:rPr>
              <w:t>Прочие</w:t>
            </w:r>
          </w:p>
        </w:tc>
        <w:tc>
          <w:tcPr>
            <w:tcW w:w="2340" w:type="dxa"/>
            <w:tcBorders>
              <w:top w:val="single" w:sz="6" w:space="0" w:color="auto"/>
              <w:left w:val="nil"/>
              <w:bottom w:val="single" w:sz="6" w:space="0" w:color="auto"/>
              <w:right w:val="single" w:sz="6" w:space="0" w:color="auto"/>
            </w:tcBorders>
          </w:tcPr>
          <w:p w:rsidR="00CC4DBC" w:rsidRDefault="00B44A20">
            <w:pPr>
              <w:autoSpaceDE w:val="0"/>
              <w:autoSpaceDN w:val="0"/>
              <w:adjustRightInd w:val="0"/>
              <w:spacing w:after="0" w:line="240" w:lineRule="auto"/>
              <w:rPr>
                <w:rFonts w:ascii="Times New Roman CYR" w:eastAsia="StarSymbol" w:hAnsi="Times New Roman CYR" w:cs="Times New Roman CYR"/>
                <w:color w:val="000000"/>
                <w:sz w:val="24"/>
                <w:szCs w:val="24"/>
              </w:rPr>
            </w:pPr>
            <w:r>
              <w:rPr>
                <w:rFonts w:ascii="Times New Roman CYR" w:eastAsia="StarSymbol" w:hAnsi="Times New Roman CYR" w:cs="Times New Roman CYR"/>
                <w:color w:val="000000"/>
                <w:sz w:val="24"/>
                <w:szCs w:val="24"/>
              </w:rPr>
              <w:t>13425,02</w:t>
            </w:r>
          </w:p>
        </w:tc>
        <w:tc>
          <w:tcPr>
            <w:tcW w:w="2118" w:type="dxa"/>
            <w:tcBorders>
              <w:top w:val="single" w:sz="6" w:space="0" w:color="auto"/>
              <w:left w:val="single" w:sz="6" w:space="0" w:color="auto"/>
              <w:bottom w:val="single" w:sz="6" w:space="0" w:color="auto"/>
              <w:right w:val="single" w:sz="6" w:space="0" w:color="auto"/>
            </w:tcBorders>
          </w:tcPr>
          <w:p w:rsidR="00CC4DBC" w:rsidRDefault="00CC4DBC" w:rsidP="00A352A0">
            <w:pPr>
              <w:autoSpaceDE w:val="0"/>
              <w:autoSpaceDN w:val="0"/>
              <w:adjustRightInd w:val="0"/>
              <w:spacing w:after="0" w:line="240" w:lineRule="auto"/>
              <w:rPr>
                <w:rFonts w:ascii="Times New Roman CYR" w:eastAsia="StarSymbol" w:hAnsi="Times New Roman CYR" w:cs="Times New Roman CYR"/>
                <w:color w:val="000000"/>
                <w:sz w:val="24"/>
                <w:szCs w:val="24"/>
              </w:rPr>
            </w:pPr>
            <w:r>
              <w:rPr>
                <w:rFonts w:ascii="Times New Roman CYR" w:eastAsia="StarSymbol" w:hAnsi="Times New Roman CYR" w:cs="Times New Roman CYR"/>
                <w:color w:val="000000"/>
                <w:sz w:val="24"/>
                <w:szCs w:val="24"/>
              </w:rPr>
              <w:t>34415,29</w:t>
            </w:r>
          </w:p>
        </w:tc>
      </w:tr>
      <w:tr w:rsidR="00CC4DBC">
        <w:tblPrEx>
          <w:tblCellMar>
            <w:top w:w="0" w:type="dxa"/>
            <w:bottom w:w="0" w:type="dxa"/>
          </w:tblCellMar>
        </w:tblPrEx>
        <w:tc>
          <w:tcPr>
            <w:tcW w:w="960" w:type="dxa"/>
            <w:tcBorders>
              <w:top w:val="nil"/>
              <w:left w:val="single" w:sz="6" w:space="0" w:color="auto"/>
              <w:bottom w:val="single" w:sz="6" w:space="0" w:color="auto"/>
              <w:right w:val="single" w:sz="6" w:space="0" w:color="auto"/>
            </w:tcBorders>
          </w:tcPr>
          <w:p w:rsidR="00CC4DBC" w:rsidRDefault="00CC4DBC">
            <w:pPr>
              <w:autoSpaceDE w:val="0"/>
              <w:autoSpaceDN w:val="0"/>
              <w:adjustRightInd w:val="0"/>
              <w:spacing w:after="0" w:line="240" w:lineRule="auto"/>
              <w:rPr>
                <w:rFonts w:ascii="Times New Roman CYR" w:eastAsia="StarSymbol" w:hAnsi="Times New Roman CYR" w:cs="Times New Roman CYR"/>
                <w:b/>
                <w:bCs/>
                <w:color w:val="000000"/>
                <w:sz w:val="24"/>
                <w:szCs w:val="24"/>
              </w:rPr>
            </w:pPr>
          </w:p>
        </w:tc>
        <w:tc>
          <w:tcPr>
            <w:tcW w:w="4093" w:type="dxa"/>
            <w:tcBorders>
              <w:top w:val="nil"/>
              <w:left w:val="nil"/>
              <w:bottom w:val="single" w:sz="6" w:space="0" w:color="auto"/>
              <w:right w:val="single" w:sz="6" w:space="0" w:color="auto"/>
            </w:tcBorders>
          </w:tcPr>
          <w:p w:rsidR="00CC4DBC" w:rsidRDefault="00CC4DBC">
            <w:pPr>
              <w:autoSpaceDE w:val="0"/>
              <w:autoSpaceDN w:val="0"/>
              <w:adjustRightInd w:val="0"/>
              <w:spacing w:after="0" w:line="240" w:lineRule="auto"/>
              <w:rPr>
                <w:rFonts w:ascii="Times New Roman CYR" w:eastAsia="StarSymbol" w:hAnsi="Times New Roman CYR" w:cs="Times New Roman CYR"/>
                <w:b/>
                <w:bCs/>
                <w:color w:val="000000"/>
                <w:sz w:val="24"/>
                <w:szCs w:val="24"/>
              </w:rPr>
            </w:pPr>
            <w:r>
              <w:rPr>
                <w:rFonts w:ascii="Times New Roman CYR" w:eastAsia="StarSymbol" w:hAnsi="Times New Roman CYR" w:cs="Times New Roman CYR"/>
                <w:b/>
                <w:bCs/>
                <w:color w:val="000000"/>
                <w:sz w:val="24"/>
                <w:szCs w:val="24"/>
              </w:rPr>
              <w:t>Итого</w:t>
            </w:r>
          </w:p>
        </w:tc>
        <w:tc>
          <w:tcPr>
            <w:tcW w:w="2340" w:type="dxa"/>
            <w:tcBorders>
              <w:top w:val="single" w:sz="6" w:space="0" w:color="auto"/>
              <w:left w:val="nil"/>
              <w:bottom w:val="single" w:sz="6" w:space="0" w:color="auto"/>
              <w:right w:val="single" w:sz="6" w:space="0" w:color="auto"/>
            </w:tcBorders>
          </w:tcPr>
          <w:p w:rsidR="00CC4DBC" w:rsidRDefault="00B44A20">
            <w:pPr>
              <w:autoSpaceDE w:val="0"/>
              <w:autoSpaceDN w:val="0"/>
              <w:adjustRightInd w:val="0"/>
              <w:spacing w:after="0" w:line="240" w:lineRule="auto"/>
              <w:rPr>
                <w:rFonts w:ascii="Times New Roman CYR" w:eastAsia="StarSymbol" w:hAnsi="Times New Roman CYR" w:cs="Times New Roman CYR"/>
                <w:b/>
                <w:bCs/>
                <w:color w:val="000000"/>
                <w:sz w:val="24"/>
                <w:szCs w:val="24"/>
              </w:rPr>
            </w:pPr>
            <w:r>
              <w:rPr>
                <w:rFonts w:ascii="Times New Roman CYR" w:eastAsia="StarSymbol" w:hAnsi="Times New Roman CYR" w:cs="Times New Roman CYR"/>
                <w:b/>
                <w:bCs/>
                <w:color w:val="000000"/>
                <w:sz w:val="24"/>
                <w:szCs w:val="24"/>
              </w:rPr>
              <w:t>186930,36</w:t>
            </w:r>
          </w:p>
        </w:tc>
        <w:tc>
          <w:tcPr>
            <w:tcW w:w="2118" w:type="dxa"/>
            <w:tcBorders>
              <w:top w:val="single" w:sz="6" w:space="0" w:color="auto"/>
              <w:left w:val="single" w:sz="6" w:space="0" w:color="auto"/>
              <w:bottom w:val="single" w:sz="6" w:space="0" w:color="auto"/>
              <w:right w:val="single" w:sz="6" w:space="0" w:color="auto"/>
            </w:tcBorders>
          </w:tcPr>
          <w:p w:rsidR="00CC4DBC" w:rsidRDefault="00CC4DBC" w:rsidP="00A352A0">
            <w:pPr>
              <w:autoSpaceDE w:val="0"/>
              <w:autoSpaceDN w:val="0"/>
              <w:adjustRightInd w:val="0"/>
              <w:spacing w:after="0" w:line="240" w:lineRule="auto"/>
              <w:rPr>
                <w:rFonts w:ascii="Times New Roman CYR" w:eastAsia="StarSymbol" w:hAnsi="Times New Roman CYR" w:cs="Times New Roman CYR"/>
                <w:b/>
                <w:bCs/>
                <w:color w:val="000000"/>
                <w:sz w:val="24"/>
                <w:szCs w:val="24"/>
              </w:rPr>
            </w:pPr>
            <w:r>
              <w:rPr>
                <w:rFonts w:ascii="Times New Roman CYR" w:eastAsia="StarSymbol" w:hAnsi="Times New Roman CYR" w:cs="Times New Roman CYR"/>
                <w:b/>
                <w:bCs/>
                <w:color w:val="000000"/>
                <w:sz w:val="24"/>
                <w:szCs w:val="24"/>
              </w:rPr>
              <w:t>222770,84</w:t>
            </w:r>
          </w:p>
        </w:tc>
      </w:tr>
    </w:tbl>
    <w:p w:rsidR="00A84FA2" w:rsidRDefault="00A84FA2" w:rsidP="00A84FA2">
      <w:pPr>
        <w:widowControl w:val="0"/>
        <w:autoSpaceDE w:val="0"/>
        <w:autoSpaceDN w:val="0"/>
        <w:adjustRightInd w:val="0"/>
        <w:spacing w:after="0" w:line="240" w:lineRule="auto"/>
        <w:rPr>
          <w:rFonts w:ascii="Times New Roman CYR" w:eastAsia="StarSymbol" w:hAnsi="Times New Roman CYR" w:cs="Times New Roman CYR"/>
          <w:b/>
          <w:bCs/>
          <w:i/>
          <w:iCs/>
          <w:sz w:val="24"/>
          <w:szCs w:val="24"/>
        </w:rPr>
      </w:pPr>
    </w:p>
    <w:p w:rsidR="00A84FA2" w:rsidRDefault="00A84FA2" w:rsidP="00A84FA2">
      <w:pPr>
        <w:widowControl w:val="0"/>
        <w:autoSpaceDE w:val="0"/>
        <w:autoSpaceDN w:val="0"/>
        <w:adjustRightInd w:val="0"/>
        <w:spacing w:after="0" w:line="240" w:lineRule="auto"/>
        <w:rPr>
          <w:rFonts w:ascii="Times New Roman CYR" w:eastAsia="StarSymbol" w:hAnsi="Times New Roman CYR" w:cs="Times New Roman CYR"/>
          <w:b/>
          <w:bCs/>
          <w:i/>
          <w:iCs/>
          <w:sz w:val="24"/>
          <w:szCs w:val="24"/>
        </w:rPr>
      </w:pPr>
    </w:p>
    <w:p w:rsidR="00A84FA2" w:rsidRDefault="00A84FA2" w:rsidP="00A84FA2">
      <w:pPr>
        <w:widowControl w:val="0"/>
        <w:autoSpaceDE w:val="0"/>
        <w:autoSpaceDN w:val="0"/>
        <w:adjustRightInd w:val="0"/>
        <w:spacing w:after="0" w:line="240" w:lineRule="auto"/>
        <w:rPr>
          <w:rFonts w:ascii="Times New Roman CYR" w:eastAsia="StarSymbol" w:hAnsi="Times New Roman CYR" w:cs="Times New Roman CYR"/>
          <w:b/>
          <w:bCs/>
          <w:i/>
          <w:iCs/>
          <w:sz w:val="24"/>
          <w:szCs w:val="24"/>
        </w:rPr>
      </w:pPr>
    </w:p>
    <w:p w:rsidR="00A84FA2" w:rsidRDefault="00A84FA2" w:rsidP="00A84FA2">
      <w:pPr>
        <w:autoSpaceDE w:val="0"/>
        <w:autoSpaceDN w:val="0"/>
        <w:adjustRightInd w:val="0"/>
        <w:spacing w:after="0" w:line="240" w:lineRule="auto"/>
        <w:rPr>
          <w:rFonts w:ascii="Times New Roman CYR" w:eastAsia="StarSymbol" w:hAnsi="Times New Roman CYR" w:cs="Times New Roman CYR"/>
          <w:b/>
          <w:bCs/>
          <w:i/>
          <w:iCs/>
          <w:color w:val="000000"/>
          <w:sz w:val="24"/>
          <w:szCs w:val="24"/>
        </w:rPr>
      </w:pPr>
    </w:p>
    <w:p w:rsidR="00A84FA2" w:rsidRDefault="00A84FA2" w:rsidP="00A84FA2">
      <w:pPr>
        <w:autoSpaceDE w:val="0"/>
        <w:autoSpaceDN w:val="0"/>
        <w:adjustRightInd w:val="0"/>
        <w:spacing w:after="0" w:line="240" w:lineRule="auto"/>
        <w:rPr>
          <w:rFonts w:ascii="Times New Roman CYR" w:eastAsia="StarSymbol" w:hAnsi="Times New Roman CYR" w:cs="Times New Roman CYR"/>
          <w:b/>
          <w:bCs/>
          <w:i/>
          <w:iCs/>
          <w:color w:val="FF0000"/>
          <w:sz w:val="24"/>
          <w:szCs w:val="24"/>
        </w:rPr>
      </w:pPr>
      <w:r>
        <w:rPr>
          <w:rFonts w:ascii="Times New Roman CYR" w:eastAsia="StarSymbol" w:hAnsi="Times New Roman CYR" w:cs="Times New Roman CYR"/>
          <w:b/>
          <w:bCs/>
          <w:i/>
          <w:iCs/>
          <w:color w:val="000000"/>
          <w:sz w:val="24"/>
          <w:szCs w:val="24"/>
        </w:rPr>
        <w:t>Административные расходы                                                                                в тыс. тенге</w:t>
      </w: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4"/>
        <w:gridCol w:w="3969"/>
        <w:gridCol w:w="2410"/>
        <w:gridCol w:w="2551"/>
      </w:tblGrid>
      <w:tr w:rsidR="00A84FA2" w:rsidTr="00963B7A">
        <w:tblPrEx>
          <w:tblCellMar>
            <w:top w:w="0" w:type="dxa"/>
            <w:bottom w:w="0" w:type="dxa"/>
          </w:tblCellMar>
        </w:tblPrEx>
        <w:trPr>
          <w:trHeight w:val="1121"/>
        </w:trPr>
        <w:tc>
          <w:tcPr>
            <w:tcW w:w="674" w:type="dxa"/>
            <w:tcBorders>
              <w:top w:val="single" w:sz="6" w:space="0" w:color="auto"/>
              <w:left w:val="single" w:sz="6" w:space="0" w:color="auto"/>
              <w:bottom w:val="single" w:sz="6" w:space="0" w:color="auto"/>
              <w:right w:val="single" w:sz="6" w:space="0" w:color="auto"/>
            </w:tcBorders>
          </w:tcPr>
          <w:p w:rsidR="00A84FA2" w:rsidRDefault="00A84FA2" w:rsidP="00963B7A">
            <w:pPr>
              <w:autoSpaceDE w:val="0"/>
              <w:autoSpaceDN w:val="0"/>
              <w:adjustRightInd w:val="0"/>
              <w:spacing w:after="0" w:line="240" w:lineRule="auto"/>
              <w:rPr>
                <w:rFonts w:ascii="Times New Roman CYR" w:eastAsia="StarSymbol" w:hAnsi="Times New Roman CYR" w:cs="Times New Roman CYR"/>
                <w:b/>
                <w:bCs/>
                <w:sz w:val="24"/>
                <w:szCs w:val="24"/>
              </w:rPr>
            </w:pPr>
            <w:r>
              <w:rPr>
                <w:rFonts w:ascii="Times New Roman CYR" w:eastAsia="StarSymbol" w:hAnsi="Times New Roman CYR" w:cs="Times New Roman CYR"/>
                <w:b/>
                <w:bCs/>
                <w:sz w:val="24"/>
                <w:szCs w:val="24"/>
              </w:rPr>
              <w:t>№ п/</w:t>
            </w:r>
            <w:r w:rsidR="00963B7A">
              <w:rPr>
                <w:rFonts w:ascii="Times New Roman CYR" w:eastAsia="StarSymbol" w:hAnsi="Times New Roman CYR" w:cs="Times New Roman CYR"/>
                <w:b/>
                <w:bCs/>
                <w:sz w:val="24"/>
                <w:szCs w:val="24"/>
              </w:rPr>
              <w:t>п</w:t>
            </w:r>
          </w:p>
        </w:tc>
        <w:tc>
          <w:tcPr>
            <w:tcW w:w="3969" w:type="dxa"/>
            <w:tcBorders>
              <w:top w:val="single" w:sz="6" w:space="0" w:color="auto"/>
              <w:left w:val="single" w:sz="6" w:space="0" w:color="auto"/>
              <w:bottom w:val="single" w:sz="6" w:space="0" w:color="auto"/>
              <w:right w:val="single" w:sz="6" w:space="0" w:color="auto"/>
            </w:tcBorders>
          </w:tcPr>
          <w:p w:rsidR="00963B7A" w:rsidRDefault="00963B7A">
            <w:pPr>
              <w:autoSpaceDE w:val="0"/>
              <w:autoSpaceDN w:val="0"/>
              <w:adjustRightInd w:val="0"/>
              <w:spacing w:after="0" w:line="240" w:lineRule="auto"/>
              <w:rPr>
                <w:rFonts w:ascii="Times New Roman CYR" w:eastAsia="StarSymbol" w:hAnsi="Times New Roman CYR" w:cs="Times New Roman CYR"/>
                <w:b/>
                <w:bCs/>
                <w:sz w:val="24"/>
                <w:szCs w:val="24"/>
              </w:rPr>
            </w:pPr>
          </w:p>
          <w:p w:rsidR="00963B7A" w:rsidRDefault="00963B7A">
            <w:pPr>
              <w:autoSpaceDE w:val="0"/>
              <w:autoSpaceDN w:val="0"/>
              <w:adjustRightInd w:val="0"/>
              <w:spacing w:after="0" w:line="240" w:lineRule="auto"/>
              <w:rPr>
                <w:rFonts w:ascii="Times New Roman CYR" w:eastAsia="StarSymbol" w:hAnsi="Times New Roman CYR" w:cs="Times New Roman CYR"/>
                <w:b/>
                <w:bCs/>
                <w:sz w:val="24"/>
                <w:szCs w:val="24"/>
              </w:rPr>
            </w:pPr>
            <w:r>
              <w:rPr>
                <w:rFonts w:ascii="Times New Roman CYR" w:eastAsia="StarSymbol" w:hAnsi="Times New Roman CYR" w:cs="Times New Roman CYR"/>
                <w:b/>
                <w:bCs/>
                <w:sz w:val="24"/>
                <w:szCs w:val="24"/>
              </w:rPr>
              <w:t>наименование</w:t>
            </w:r>
          </w:p>
          <w:p w:rsidR="00963B7A" w:rsidRDefault="00963B7A">
            <w:pPr>
              <w:autoSpaceDE w:val="0"/>
              <w:autoSpaceDN w:val="0"/>
              <w:adjustRightInd w:val="0"/>
              <w:spacing w:after="0" w:line="240" w:lineRule="auto"/>
              <w:rPr>
                <w:rFonts w:ascii="Times New Roman CYR" w:eastAsia="StarSymbol" w:hAnsi="Times New Roman CYR" w:cs="Times New Roman CYR"/>
                <w:b/>
                <w:bCs/>
                <w:sz w:val="24"/>
                <w:szCs w:val="24"/>
              </w:rPr>
            </w:pPr>
          </w:p>
          <w:p w:rsidR="00963B7A" w:rsidRDefault="00963B7A">
            <w:pPr>
              <w:autoSpaceDE w:val="0"/>
              <w:autoSpaceDN w:val="0"/>
              <w:adjustRightInd w:val="0"/>
              <w:spacing w:after="0" w:line="240" w:lineRule="auto"/>
              <w:rPr>
                <w:rFonts w:ascii="Times New Roman CYR" w:eastAsia="StarSymbol" w:hAnsi="Times New Roman CYR" w:cs="Times New Roman CYR"/>
                <w:b/>
                <w:bCs/>
                <w:sz w:val="24"/>
                <w:szCs w:val="24"/>
              </w:rPr>
            </w:pPr>
          </w:p>
          <w:p w:rsidR="00A84FA2" w:rsidRDefault="00963B7A" w:rsidP="00963B7A">
            <w:pPr>
              <w:autoSpaceDE w:val="0"/>
              <w:autoSpaceDN w:val="0"/>
              <w:adjustRightInd w:val="0"/>
              <w:spacing w:after="0" w:line="240" w:lineRule="auto"/>
              <w:rPr>
                <w:rFonts w:ascii="Times New Roman CYR" w:eastAsia="StarSymbol" w:hAnsi="Times New Roman CYR" w:cs="Times New Roman CYR"/>
                <w:b/>
                <w:bCs/>
                <w:sz w:val="24"/>
                <w:szCs w:val="24"/>
              </w:rPr>
            </w:pPr>
            <w:r>
              <w:rPr>
                <w:rFonts w:ascii="Times New Roman CYR" w:eastAsia="StarSymbol" w:hAnsi="Times New Roman CYR" w:cs="Times New Roman CYR"/>
                <w:b/>
                <w:bCs/>
                <w:sz w:val="24"/>
                <w:szCs w:val="24"/>
              </w:rPr>
              <w:t xml:space="preserve">                      </w:t>
            </w:r>
          </w:p>
        </w:tc>
        <w:tc>
          <w:tcPr>
            <w:tcW w:w="2410" w:type="dxa"/>
            <w:tcBorders>
              <w:top w:val="single" w:sz="6" w:space="0" w:color="auto"/>
              <w:left w:val="single" w:sz="6" w:space="0" w:color="auto"/>
              <w:bottom w:val="single" w:sz="6" w:space="0" w:color="auto"/>
              <w:right w:val="single" w:sz="6" w:space="0" w:color="auto"/>
            </w:tcBorders>
          </w:tcPr>
          <w:p w:rsidR="00A84FA2" w:rsidRPr="00963B7A" w:rsidRDefault="00CC4DBC" w:rsidP="00963B7A">
            <w:pPr>
              <w:autoSpaceDE w:val="0"/>
              <w:autoSpaceDN w:val="0"/>
              <w:adjustRightInd w:val="0"/>
              <w:spacing w:after="0" w:line="240" w:lineRule="auto"/>
              <w:rPr>
                <w:rFonts w:ascii="Times New Roman CYR" w:eastAsia="StarSymbol" w:hAnsi="Times New Roman CYR" w:cs="Times New Roman CYR"/>
                <w:b/>
                <w:bCs/>
                <w:sz w:val="24"/>
                <w:szCs w:val="24"/>
              </w:rPr>
            </w:pPr>
            <w:r>
              <w:rPr>
                <w:rFonts w:ascii="Times New Roman CYR" w:eastAsia="StarSymbol" w:hAnsi="Times New Roman CYR" w:cs="Times New Roman CYR"/>
                <w:b/>
                <w:bCs/>
                <w:sz w:val="24"/>
                <w:szCs w:val="24"/>
              </w:rPr>
              <w:t>2018</w:t>
            </w:r>
            <w:r w:rsidR="00A84FA2">
              <w:rPr>
                <w:rFonts w:ascii="Times New Roman CYR" w:eastAsia="StarSymbol" w:hAnsi="Times New Roman CYR" w:cs="Times New Roman CYR"/>
                <w:b/>
                <w:bCs/>
                <w:sz w:val="24"/>
                <w:szCs w:val="24"/>
              </w:rPr>
              <w:t xml:space="preserve"> год </w:t>
            </w:r>
          </w:p>
        </w:tc>
        <w:tc>
          <w:tcPr>
            <w:tcW w:w="2551" w:type="dxa"/>
            <w:tcBorders>
              <w:top w:val="single" w:sz="6" w:space="0" w:color="auto"/>
              <w:left w:val="single" w:sz="6" w:space="0" w:color="auto"/>
              <w:bottom w:val="single" w:sz="6" w:space="0" w:color="auto"/>
              <w:right w:val="single" w:sz="6" w:space="0" w:color="auto"/>
            </w:tcBorders>
          </w:tcPr>
          <w:p w:rsidR="00A84FA2" w:rsidRDefault="00CC4DBC">
            <w:pPr>
              <w:autoSpaceDE w:val="0"/>
              <w:autoSpaceDN w:val="0"/>
              <w:adjustRightInd w:val="0"/>
              <w:spacing w:after="0" w:line="240" w:lineRule="auto"/>
              <w:rPr>
                <w:rFonts w:ascii="Times New Roman CYR" w:eastAsia="StarSymbol" w:hAnsi="Times New Roman CYR" w:cs="Times New Roman CYR"/>
                <w:b/>
                <w:bCs/>
                <w:sz w:val="24"/>
                <w:szCs w:val="24"/>
              </w:rPr>
            </w:pPr>
            <w:r>
              <w:rPr>
                <w:rFonts w:ascii="Times New Roman CYR" w:eastAsia="StarSymbol" w:hAnsi="Times New Roman CYR" w:cs="Times New Roman CYR"/>
                <w:b/>
                <w:bCs/>
                <w:sz w:val="24"/>
                <w:szCs w:val="24"/>
              </w:rPr>
              <w:t>2017</w:t>
            </w:r>
            <w:r w:rsidR="00963B7A">
              <w:rPr>
                <w:rFonts w:ascii="Times New Roman CYR" w:eastAsia="StarSymbol" w:hAnsi="Times New Roman CYR" w:cs="Times New Roman CYR"/>
                <w:b/>
                <w:bCs/>
                <w:sz w:val="24"/>
                <w:szCs w:val="24"/>
              </w:rPr>
              <w:t xml:space="preserve"> год</w:t>
            </w:r>
          </w:p>
        </w:tc>
      </w:tr>
      <w:tr w:rsidR="00CC4DBC">
        <w:tblPrEx>
          <w:tblCellMar>
            <w:top w:w="0" w:type="dxa"/>
            <w:bottom w:w="0" w:type="dxa"/>
          </w:tblCellMar>
        </w:tblPrEx>
        <w:tc>
          <w:tcPr>
            <w:tcW w:w="674" w:type="dxa"/>
            <w:tcBorders>
              <w:top w:val="single" w:sz="6" w:space="0" w:color="auto"/>
              <w:left w:val="single" w:sz="6" w:space="0" w:color="auto"/>
              <w:bottom w:val="single" w:sz="6" w:space="0" w:color="auto"/>
              <w:right w:val="single" w:sz="6" w:space="0" w:color="auto"/>
            </w:tcBorders>
          </w:tcPr>
          <w:p w:rsidR="00CC4DBC" w:rsidRDefault="00CC4DBC">
            <w:pPr>
              <w:autoSpaceDE w:val="0"/>
              <w:autoSpaceDN w:val="0"/>
              <w:adjustRightInd w:val="0"/>
              <w:spacing w:after="0" w:line="240" w:lineRule="auto"/>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1</w:t>
            </w:r>
          </w:p>
        </w:tc>
        <w:tc>
          <w:tcPr>
            <w:tcW w:w="3969" w:type="dxa"/>
            <w:tcBorders>
              <w:top w:val="single" w:sz="6" w:space="0" w:color="auto"/>
              <w:left w:val="single" w:sz="6" w:space="0" w:color="auto"/>
              <w:bottom w:val="single" w:sz="6" w:space="0" w:color="auto"/>
              <w:right w:val="single" w:sz="6" w:space="0" w:color="auto"/>
            </w:tcBorders>
          </w:tcPr>
          <w:p w:rsidR="00CC4DBC" w:rsidRDefault="00CC4DBC">
            <w:pPr>
              <w:autoSpaceDE w:val="0"/>
              <w:autoSpaceDN w:val="0"/>
              <w:adjustRightInd w:val="0"/>
              <w:spacing w:after="0" w:line="240" w:lineRule="auto"/>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Запасы</w:t>
            </w:r>
          </w:p>
        </w:tc>
        <w:tc>
          <w:tcPr>
            <w:tcW w:w="2410" w:type="dxa"/>
            <w:tcBorders>
              <w:top w:val="single" w:sz="6" w:space="0" w:color="auto"/>
              <w:left w:val="single" w:sz="6" w:space="0" w:color="auto"/>
              <w:bottom w:val="single" w:sz="6" w:space="0" w:color="auto"/>
              <w:right w:val="single" w:sz="6" w:space="0" w:color="auto"/>
            </w:tcBorders>
          </w:tcPr>
          <w:p w:rsidR="00CC4DBC" w:rsidRDefault="000218AF">
            <w:pPr>
              <w:autoSpaceDE w:val="0"/>
              <w:autoSpaceDN w:val="0"/>
              <w:adjustRightInd w:val="0"/>
              <w:spacing w:after="0" w:line="240" w:lineRule="auto"/>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26143,57</w:t>
            </w:r>
          </w:p>
        </w:tc>
        <w:tc>
          <w:tcPr>
            <w:tcW w:w="2551" w:type="dxa"/>
            <w:tcBorders>
              <w:top w:val="single" w:sz="6" w:space="0" w:color="auto"/>
              <w:left w:val="single" w:sz="6" w:space="0" w:color="auto"/>
              <w:bottom w:val="single" w:sz="6" w:space="0" w:color="auto"/>
              <w:right w:val="single" w:sz="6" w:space="0" w:color="auto"/>
            </w:tcBorders>
          </w:tcPr>
          <w:p w:rsidR="00CC4DBC" w:rsidRDefault="00CC4DBC" w:rsidP="00A352A0">
            <w:pPr>
              <w:autoSpaceDE w:val="0"/>
              <w:autoSpaceDN w:val="0"/>
              <w:adjustRightInd w:val="0"/>
              <w:spacing w:after="0" w:line="240" w:lineRule="auto"/>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4023,5</w:t>
            </w:r>
          </w:p>
        </w:tc>
      </w:tr>
      <w:tr w:rsidR="00CC4DBC">
        <w:tblPrEx>
          <w:tblCellMar>
            <w:top w:w="0" w:type="dxa"/>
            <w:bottom w:w="0" w:type="dxa"/>
          </w:tblCellMar>
        </w:tblPrEx>
        <w:tc>
          <w:tcPr>
            <w:tcW w:w="674" w:type="dxa"/>
            <w:tcBorders>
              <w:top w:val="single" w:sz="6" w:space="0" w:color="auto"/>
              <w:left w:val="single" w:sz="6" w:space="0" w:color="auto"/>
              <w:bottom w:val="single" w:sz="6" w:space="0" w:color="auto"/>
              <w:right w:val="single" w:sz="6" w:space="0" w:color="auto"/>
            </w:tcBorders>
          </w:tcPr>
          <w:p w:rsidR="00CC4DBC" w:rsidRDefault="00CC4DBC">
            <w:pPr>
              <w:autoSpaceDE w:val="0"/>
              <w:autoSpaceDN w:val="0"/>
              <w:adjustRightInd w:val="0"/>
              <w:spacing w:after="0" w:line="240" w:lineRule="auto"/>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2</w:t>
            </w:r>
          </w:p>
        </w:tc>
        <w:tc>
          <w:tcPr>
            <w:tcW w:w="3969" w:type="dxa"/>
            <w:tcBorders>
              <w:top w:val="single" w:sz="6" w:space="0" w:color="auto"/>
              <w:left w:val="single" w:sz="6" w:space="0" w:color="auto"/>
              <w:bottom w:val="single" w:sz="6" w:space="0" w:color="auto"/>
              <w:right w:val="single" w:sz="6" w:space="0" w:color="auto"/>
            </w:tcBorders>
          </w:tcPr>
          <w:p w:rsidR="00CC4DBC" w:rsidRDefault="00CC4DBC">
            <w:pPr>
              <w:autoSpaceDE w:val="0"/>
              <w:autoSpaceDN w:val="0"/>
              <w:adjustRightInd w:val="0"/>
              <w:spacing w:after="0" w:line="240" w:lineRule="auto"/>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Оплата труда работников</w:t>
            </w:r>
          </w:p>
        </w:tc>
        <w:tc>
          <w:tcPr>
            <w:tcW w:w="2410" w:type="dxa"/>
            <w:tcBorders>
              <w:top w:val="single" w:sz="6" w:space="0" w:color="auto"/>
              <w:left w:val="single" w:sz="6" w:space="0" w:color="auto"/>
              <w:bottom w:val="single" w:sz="6" w:space="0" w:color="auto"/>
              <w:right w:val="single" w:sz="6" w:space="0" w:color="auto"/>
            </w:tcBorders>
          </w:tcPr>
          <w:p w:rsidR="00CC4DBC" w:rsidRDefault="000218AF">
            <w:pPr>
              <w:autoSpaceDE w:val="0"/>
              <w:autoSpaceDN w:val="0"/>
              <w:adjustRightInd w:val="0"/>
              <w:spacing w:after="0" w:line="240" w:lineRule="auto"/>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18425,36</w:t>
            </w:r>
          </w:p>
        </w:tc>
        <w:tc>
          <w:tcPr>
            <w:tcW w:w="2551" w:type="dxa"/>
            <w:tcBorders>
              <w:top w:val="single" w:sz="6" w:space="0" w:color="auto"/>
              <w:left w:val="single" w:sz="6" w:space="0" w:color="auto"/>
              <w:bottom w:val="single" w:sz="6" w:space="0" w:color="auto"/>
              <w:right w:val="single" w:sz="6" w:space="0" w:color="auto"/>
            </w:tcBorders>
          </w:tcPr>
          <w:p w:rsidR="00CC4DBC" w:rsidRDefault="00CC4DBC" w:rsidP="00A352A0">
            <w:pPr>
              <w:autoSpaceDE w:val="0"/>
              <w:autoSpaceDN w:val="0"/>
              <w:adjustRightInd w:val="0"/>
              <w:spacing w:after="0" w:line="240" w:lineRule="auto"/>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18378,91</w:t>
            </w:r>
          </w:p>
        </w:tc>
      </w:tr>
      <w:tr w:rsidR="00CC4DBC">
        <w:tblPrEx>
          <w:tblCellMar>
            <w:top w:w="0" w:type="dxa"/>
            <w:bottom w:w="0" w:type="dxa"/>
          </w:tblCellMar>
        </w:tblPrEx>
        <w:tc>
          <w:tcPr>
            <w:tcW w:w="674" w:type="dxa"/>
            <w:tcBorders>
              <w:top w:val="single" w:sz="6" w:space="0" w:color="auto"/>
              <w:left w:val="single" w:sz="6" w:space="0" w:color="auto"/>
              <w:bottom w:val="single" w:sz="6" w:space="0" w:color="auto"/>
              <w:right w:val="single" w:sz="6" w:space="0" w:color="auto"/>
            </w:tcBorders>
          </w:tcPr>
          <w:p w:rsidR="00CC4DBC" w:rsidRDefault="00CC4DBC">
            <w:pPr>
              <w:autoSpaceDE w:val="0"/>
              <w:autoSpaceDN w:val="0"/>
              <w:adjustRightInd w:val="0"/>
              <w:spacing w:after="0" w:line="240" w:lineRule="auto"/>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3</w:t>
            </w:r>
          </w:p>
        </w:tc>
        <w:tc>
          <w:tcPr>
            <w:tcW w:w="3969" w:type="dxa"/>
            <w:tcBorders>
              <w:top w:val="single" w:sz="6" w:space="0" w:color="auto"/>
              <w:left w:val="single" w:sz="6" w:space="0" w:color="auto"/>
              <w:bottom w:val="single" w:sz="6" w:space="0" w:color="auto"/>
              <w:right w:val="single" w:sz="6" w:space="0" w:color="auto"/>
            </w:tcBorders>
          </w:tcPr>
          <w:p w:rsidR="00CC4DBC" w:rsidRDefault="00CC4DBC">
            <w:pPr>
              <w:autoSpaceDE w:val="0"/>
              <w:autoSpaceDN w:val="0"/>
              <w:adjustRightInd w:val="0"/>
              <w:spacing w:after="0" w:line="240" w:lineRule="auto"/>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Коммунальные услуги</w:t>
            </w:r>
          </w:p>
        </w:tc>
        <w:tc>
          <w:tcPr>
            <w:tcW w:w="2410" w:type="dxa"/>
            <w:tcBorders>
              <w:top w:val="single" w:sz="6" w:space="0" w:color="auto"/>
              <w:left w:val="single" w:sz="6" w:space="0" w:color="auto"/>
              <w:bottom w:val="single" w:sz="6" w:space="0" w:color="auto"/>
              <w:right w:val="single" w:sz="6" w:space="0" w:color="auto"/>
            </w:tcBorders>
          </w:tcPr>
          <w:p w:rsidR="00CC4DBC" w:rsidRDefault="000218AF">
            <w:pPr>
              <w:autoSpaceDE w:val="0"/>
              <w:autoSpaceDN w:val="0"/>
              <w:adjustRightInd w:val="0"/>
              <w:spacing w:after="0" w:line="240" w:lineRule="auto"/>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5430,34</w:t>
            </w:r>
          </w:p>
        </w:tc>
        <w:tc>
          <w:tcPr>
            <w:tcW w:w="2551" w:type="dxa"/>
            <w:tcBorders>
              <w:top w:val="single" w:sz="6" w:space="0" w:color="auto"/>
              <w:left w:val="single" w:sz="6" w:space="0" w:color="auto"/>
              <w:bottom w:val="single" w:sz="6" w:space="0" w:color="auto"/>
              <w:right w:val="single" w:sz="6" w:space="0" w:color="auto"/>
            </w:tcBorders>
          </w:tcPr>
          <w:p w:rsidR="00CC4DBC" w:rsidRDefault="00CC4DBC" w:rsidP="00A352A0">
            <w:pPr>
              <w:autoSpaceDE w:val="0"/>
              <w:autoSpaceDN w:val="0"/>
              <w:adjustRightInd w:val="0"/>
              <w:spacing w:after="0" w:line="240" w:lineRule="auto"/>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0</w:t>
            </w:r>
          </w:p>
        </w:tc>
      </w:tr>
      <w:tr w:rsidR="00CC4DBC">
        <w:tblPrEx>
          <w:tblCellMar>
            <w:top w:w="0" w:type="dxa"/>
            <w:bottom w:w="0" w:type="dxa"/>
          </w:tblCellMar>
        </w:tblPrEx>
        <w:tc>
          <w:tcPr>
            <w:tcW w:w="674" w:type="dxa"/>
            <w:tcBorders>
              <w:top w:val="single" w:sz="6" w:space="0" w:color="auto"/>
              <w:left w:val="single" w:sz="6" w:space="0" w:color="auto"/>
              <w:bottom w:val="single" w:sz="6" w:space="0" w:color="auto"/>
              <w:right w:val="single" w:sz="6" w:space="0" w:color="auto"/>
            </w:tcBorders>
          </w:tcPr>
          <w:p w:rsidR="00CC4DBC" w:rsidRDefault="00CC4DBC">
            <w:pPr>
              <w:autoSpaceDE w:val="0"/>
              <w:autoSpaceDN w:val="0"/>
              <w:adjustRightInd w:val="0"/>
              <w:spacing w:after="0" w:line="240" w:lineRule="auto"/>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4</w:t>
            </w:r>
          </w:p>
        </w:tc>
        <w:tc>
          <w:tcPr>
            <w:tcW w:w="3969" w:type="dxa"/>
            <w:tcBorders>
              <w:top w:val="single" w:sz="6" w:space="0" w:color="auto"/>
              <w:left w:val="single" w:sz="6" w:space="0" w:color="auto"/>
              <w:bottom w:val="single" w:sz="6" w:space="0" w:color="auto"/>
              <w:right w:val="single" w:sz="6" w:space="0" w:color="auto"/>
            </w:tcBorders>
          </w:tcPr>
          <w:p w:rsidR="00CC4DBC" w:rsidRDefault="00CC4DBC">
            <w:pPr>
              <w:autoSpaceDE w:val="0"/>
              <w:autoSpaceDN w:val="0"/>
              <w:adjustRightInd w:val="0"/>
              <w:spacing w:after="0" w:line="240" w:lineRule="auto"/>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Налоги, отчисл и др. плат в бюджет</w:t>
            </w:r>
          </w:p>
        </w:tc>
        <w:tc>
          <w:tcPr>
            <w:tcW w:w="2410" w:type="dxa"/>
            <w:tcBorders>
              <w:top w:val="single" w:sz="6" w:space="0" w:color="auto"/>
              <w:left w:val="single" w:sz="6" w:space="0" w:color="auto"/>
              <w:bottom w:val="single" w:sz="6" w:space="0" w:color="auto"/>
              <w:right w:val="single" w:sz="6" w:space="0" w:color="auto"/>
            </w:tcBorders>
          </w:tcPr>
          <w:p w:rsidR="00CC4DBC" w:rsidRDefault="000218AF">
            <w:pPr>
              <w:autoSpaceDE w:val="0"/>
              <w:autoSpaceDN w:val="0"/>
              <w:adjustRightInd w:val="0"/>
              <w:spacing w:after="0" w:line="240" w:lineRule="auto"/>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2327,33</w:t>
            </w:r>
          </w:p>
        </w:tc>
        <w:tc>
          <w:tcPr>
            <w:tcW w:w="2551" w:type="dxa"/>
            <w:tcBorders>
              <w:top w:val="single" w:sz="6" w:space="0" w:color="auto"/>
              <w:left w:val="single" w:sz="6" w:space="0" w:color="auto"/>
              <w:bottom w:val="single" w:sz="6" w:space="0" w:color="auto"/>
              <w:right w:val="single" w:sz="6" w:space="0" w:color="auto"/>
            </w:tcBorders>
          </w:tcPr>
          <w:p w:rsidR="00CC4DBC" w:rsidRDefault="00CC4DBC" w:rsidP="00A352A0">
            <w:pPr>
              <w:autoSpaceDE w:val="0"/>
              <w:autoSpaceDN w:val="0"/>
              <w:adjustRightInd w:val="0"/>
              <w:spacing w:after="0" w:line="240" w:lineRule="auto"/>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2803,61</w:t>
            </w:r>
          </w:p>
        </w:tc>
      </w:tr>
      <w:tr w:rsidR="00CC4DBC">
        <w:tblPrEx>
          <w:tblCellMar>
            <w:top w:w="0" w:type="dxa"/>
            <w:bottom w:w="0" w:type="dxa"/>
          </w:tblCellMar>
        </w:tblPrEx>
        <w:tc>
          <w:tcPr>
            <w:tcW w:w="674" w:type="dxa"/>
            <w:tcBorders>
              <w:top w:val="single" w:sz="6" w:space="0" w:color="auto"/>
              <w:left w:val="single" w:sz="6" w:space="0" w:color="auto"/>
              <w:bottom w:val="single" w:sz="6" w:space="0" w:color="auto"/>
              <w:right w:val="single" w:sz="6" w:space="0" w:color="auto"/>
            </w:tcBorders>
          </w:tcPr>
          <w:p w:rsidR="00CC4DBC" w:rsidRDefault="00CC4DBC">
            <w:pPr>
              <w:autoSpaceDE w:val="0"/>
              <w:autoSpaceDN w:val="0"/>
              <w:adjustRightInd w:val="0"/>
              <w:spacing w:after="0" w:line="240" w:lineRule="auto"/>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5</w:t>
            </w:r>
          </w:p>
        </w:tc>
        <w:tc>
          <w:tcPr>
            <w:tcW w:w="3969" w:type="dxa"/>
            <w:tcBorders>
              <w:top w:val="single" w:sz="6" w:space="0" w:color="auto"/>
              <w:left w:val="single" w:sz="6" w:space="0" w:color="auto"/>
              <w:bottom w:val="single" w:sz="6" w:space="0" w:color="auto"/>
              <w:right w:val="single" w:sz="6" w:space="0" w:color="auto"/>
            </w:tcBorders>
          </w:tcPr>
          <w:p w:rsidR="00CC4DBC" w:rsidRDefault="00CC4DBC">
            <w:pPr>
              <w:autoSpaceDE w:val="0"/>
              <w:autoSpaceDN w:val="0"/>
              <w:adjustRightInd w:val="0"/>
              <w:spacing w:after="0" w:line="240" w:lineRule="auto"/>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Обсл и ремонт ОС и нем-ных</w:t>
            </w:r>
          </w:p>
        </w:tc>
        <w:tc>
          <w:tcPr>
            <w:tcW w:w="2410" w:type="dxa"/>
            <w:tcBorders>
              <w:top w:val="single" w:sz="6" w:space="0" w:color="auto"/>
              <w:left w:val="single" w:sz="6" w:space="0" w:color="auto"/>
              <w:bottom w:val="single" w:sz="6" w:space="0" w:color="auto"/>
              <w:right w:val="single" w:sz="6" w:space="0" w:color="auto"/>
            </w:tcBorders>
          </w:tcPr>
          <w:p w:rsidR="00CC4DBC" w:rsidRDefault="000218AF">
            <w:pPr>
              <w:autoSpaceDE w:val="0"/>
              <w:autoSpaceDN w:val="0"/>
              <w:adjustRightInd w:val="0"/>
              <w:spacing w:after="0" w:line="240" w:lineRule="auto"/>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1004,63</w:t>
            </w:r>
          </w:p>
        </w:tc>
        <w:tc>
          <w:tcPr>
            <w:tcW w:w="2551" w:type="dxa"/>
            <w:tcBorders>
              <w:top w:val="single" w:sz="6" w:space="0" w:color="auto"/>
              <w:left w:val="single" w:sz="6" w:space="0" w:color="auto"/>
              <w:bottom w:val="single" w:sz="6" w:space="0" w:color="auto"/>
              <w:right w:val="single" w:sz="6" w:space="0" w:color="auto"/>
            </w:tcBorders>
          </w:tcPr>
          <w:p w:rsidR="00CC4DBC" w:rsidRDefault="00CC4DBC" w:rsidP="00A352A0">
            <w:pPr>
              <w:autoSpaceDE w:val="0"/>
              <w:autoSpaceDN w:val="0"/>
              <w:adjustRightInd w:val="0"/>
              <w:spacing w:after="0" w:line="240" w:lineRule="auto"/>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16701,2</w:t>
            </w:r>
          </w:p>
        </w:tc>
      </w:tr>
      <w:tr w:rsidR="00CC4DBC">
        <w:tblPrEx>
          <w:tblCellMar>
            <w:top w:w="0" w:type="dxa"/>
            <w:bottom w:w="0" w:type="dxa"/>
          </w:tblCellMar>
        </w:tblPrEx>
        <w:tc>
          <w:tcPr>
            <w:tcW w:w="674" w:type="dxa"/>
            <w:tcBorders>
              <w:top w:val="single" w:sz="6" w:space="0" w:color="auto"/>
              <w:left w:val="single" w:sz="6" w:space="0" w:color="auto"/>
              <w:bottom w:val="single" w:sz="6" w:space="0" w:color="auto"/>
              <w:right w:val="single" w:sz="6" w:space="0" w:color="auto"/>
            </w:tcBorders>
          </w:tcPr>
          <w:p w:rsidR="00CC4DBC" w:rsidRDefault="00CC4DBC">
            <w:pPr>
              <w:autoSpaceDE w:val="0"/>
              <w:autoSpaceDN w:val="0"/>
              <w:adjustRightInd w:val="0"/>
              <w:spacing w:after="0" w:line="240" w:lineRule="auto"/>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6</w:t>
            </w:r>
          </w:p>
        </w:tc>
        <w:tc>
          <w:tcPr>
            <w:tcW w:w="3969" w:type="dxa"/>
            <w:tcBorders>
              <w:top w:val="single" w:sz="6" w:space="0" w:color="auto"/>
              <w:left w:val="single" w:sz="6" w:space="0" w:color="auto"/>
              <w:bottom w:val="single" w:sz="6" w:space="0" w:color="auto"/>
              <w:right w:val="single" w:sz="6" w:space="0" w:color="auto"/>
            </w:tcBorders>
          </w:tcPr>
          <w:p w:rsidR="00CC4DBC" w:rsidRDefault="00CC4DBC" w:rsidP="00963B7A">
            <w:pPr>
              <w:autoSpaceDE w:val="0"/>
              <w:autoSpaceDN w:val="0"/>
              <w:adjustRightInd w:val="0"/>
              <w:spacing w:after="0" w:line="240" w:lineRule="auto"/>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 xml:space="preserve">Услуги связи </w:t>
            </w:r>
          </w:p>
        </w:tc>
        <w:tc>
          <w:tcPr>
            <w:tcW w:w="2410" w:type="dxa"/>
            <w:tcBorders>
              <w:top w:val="single" w:sz="6" w:space="0" w:color="auto"/>
              <w:left w:val="single" w:sz="6" w:space="0" w:color="auto"/>
              <w:bottom w:val="single" w:sz="6" w:space="0" w:color="auto"/>
              <w:right w:val="single" w:sz="6" w:space="0" w:color="auto"/>
            </w:tcBorders>
          </w:tcPr>
          <w:p w:rsidR="00CC4DBC" w:rsidRDefault="000218AF">
            <w:pPr>
              <w:autoSpaceDE w:val="0"/>
              <w:autoSpaceDN w:val="0"/>
              <w:adjustRightInd w:val="0"/>
              <w:spacing w:after="0" w:line="240" w:lineRule="auto"/>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1634,84</w:t>
            </w:r>
          </w:p>
        </w:tc>
        <w:tc>
          <w:tcPr>
            <w:tcW w:w="2551" w:type="dxa"/>
            <w:tcBorders>
              <w:top w:val="single" w:sz="6" w:space="0" w:color="auto"/>
              <w:left w:val="single" w:sz="6" w:space="0" w:color="auto"/>
              <w:bottom w:val="single" w:sz="6" w:space="0" w:color="auto"/>
              <w:right w:val="single" w:sz="6" w:space="0" w:color="auto"/>
            </w:tcBorders>
          </w:tcPr>
          <w:p w:rsidR="00CC4DBC" w:rsidRDefault="00CC4DBC" w:rsidP="00A352A0">
            <w:pPr>
              <w:autoSpaceDE w:val="0"/>
              <w:autoSpaceDN w:val="0"/>
              <w:adjustRightInd w:val="0"/>
              <w:spacing w:after="0" w:line="240" w:lineRule="auto"/>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1244,2</w:t>
            </w:r>
          </w:p>
        </w:tc>
      </w:tr>
      <w:tr w:rsidR="00523D7E">
        <w:tblPrEx>
          <w:tblCellMar>
            <w:top w:w="0" w:type="dxa"/>
            <w:bottom w:w="0" w:type="dxa"/>
          </w:tblCellMar>
        </w:tblPrEx>
        <w:tc>
          <w:tcPr>
            <w:tcW w:w="674" w:type="dxa"/>
            <w:tcBorders>
              <w:top w:val="single" w:sz="6" w:space="0" w:color="auto"/>
              <w:left w:val="single" w:sz="6" w:space="0" w:color="auto"/>
              <w:bottom w:val="single" w:sz="6" w:space="0" w:color="auto"/>
              <w:right w:val="single" w:sz="6" w:space="0" w:color="auto"/>
            </w:tcBorders>
          </w:tcPr>
          <w:p w:rsidR="00523D7E" w:rsidRDefault="00523D7E">
            <w:pPr>
              <w:autoSpaceDE w:val="0"/>
              <w:autoSpaceDN w:val="0"/>
              <w:adjustRightInd w:val="0"/>
              <w:spacing w:after="0" w:line="240" w:lineRule="auto"/>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lastRenderedPageBreak/>
              <w:t>7</w:t>
            </w:r>
          </w:p>
        </w:tc>
        <w:tc>
          <w:tcPr>
            <w:tcW w:w="3969" w:type="dxa"/>
            <w:tcBorders>
              <w:top w:val="single" w:sz="6" w:space="0" w:color="auto"/>
              <w:left w:val="single" w:sz="6" w:space="0" w:color="auto"/>
              <w:bottom w:val="single" w:sz="6" w:space="0" w:color="auto"/>
              <w:right w:val="single" w:sz="6" w:space="0" w:color="auto"/>
            </w:tcBorders>
          </w:tcPr>
          <w:p w:rsidR="00523D7E" w:rsidRDefault="00523D7E">
            <w:pPr>
              <w:autoSpaceDE w:val="0"/>
              <w:autoSpaceDN w:val="0"/>
              <w:adjustRightInd w:val="0"/>
              <w:spacing w:after="0" w:line="240" w:lineRule="auto"/>
              <w:rPr>
                <w:rFonts w:ascii="Times New Roman CYR" w:eastAsia="StarSymbol" w:hAnsi="Times New Roman CYR" w:cs="Times New Roman CYR"/>
                <w:sz w:val="24"/>
                <w:szCs w:val="24"/>
              </w:rPr>
            </w:pPr>
            <w:r>
              <w:rPr>
                <w:rFonts w:ascii="Times New Roman CYR" w:eastAsia="StarSymbol" w:hAnsi="Times New Roman CYR" w:cs="Times New Roman CYR"/>
                <w:color w:val="000000"/>
                <w:sz w:val="24"/>
                <w:szCs w:val="24"/>
              </w:rPr>
              <w:t>Командировочные расходы</w:t>
            </w:r>
          </w:p>
        </w:tc>
        <w:tc>
          <w:tcPr>
            <w:tcW w:w="2410" w:type="dxa"/>
            <w:tcBorders>
              <w:top w:val="single" w:sz="6" w:space="0" w:color="auto"/>
              <w:left w:val="single" w:sz="6" w:space="0" w:color="auto"/>
              <w:bottom w:val="single" w:sz="6" w:space="0" w:color="auto"/>
              <w:right w:val="single" w:sz="6" w:space="0" w:color="auto"/>
            </w:tcBorders>
          </w:tcPr>
          <w:p w:rsidR="00523D7E" w:rsidRDefault="00523D7E">
            <w:pPr>
              <w:autoSpaceDE w:val="0"/>
              <w:autoSpaceDN w:val="0"/>
              <w:adjustRightInd w:val="0"/>
              <w:spacing w:after="0" w:line="240" w:lineRule="auto"/>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349,64</w:t>
            </w:r>
          </w:p>
        </w:tc>
        <w:tc>
          <w:tcPr>
            <w:tcW w:w="2551" w:type="dxa"/>
            <w:tcBorders>
              <w:top w:val="single" w:sz="6" w:space="0" w:color="auto"/>
              <w:left w:val="single" w:sz="6" w:space="0" w:color="auto"/>
              <w:bottom w:val="single" w:sz="6" w:space="0" w:color="auto"/>
              <w:right w:val="single" w:sz="6" w:space="0" w:color="auto"/>
            </w:tcBorders>
          </w:tcPr>
          <w:p w:rsidR="00523D7E" w:rsidRDefault="00523D7E" w:rsidP="00A352A0">
            <w:pPr>
              <w:autoSpaceDE w:val="0"/>
              <w:autoSpaceDN w:val="0"/>
              <w:adjustRightInd w:val="0"/>
              <w:spacing w:after="0" w:line="240" w:lineRule="auto"/>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799,8</w:t>
            </w:r>
          </w:p>
        </w:tc>
      </w:tr>
      <w:tr w:rsidR="00523D7E">
        <w:tblPrEx>
          <w:tblCellMar>
            <w:top w:w="0" w:type="dxa"/>
            <w:bottom w:w="0" w:type="dxa"/>
          </w:tblCellMar>
        </w:tblPrEx>
        <w:tc>
          <w:tcPr>
            <w:tcW w:w="674" w:type="dxa"/>
            <w:tcBorders>
              <w:top w:val="single" w:sz="6" w:space="0" w:color="auto"/>
              <w:left w:val="single" w:sz="6" w:space="0" w:color="auto"/>
              <w:bottom w:val="single" w:sz="6" w:space="0" w:color="auto"/>
              <w:right w:val="single" w:sz="6" w:space="0" w:color="auto"/>
            </w:tcBorders>
          </w:tcPr>
          <w:p w:rsidR="00523D7E" w:rsidRDefault="00523D7E">
            <w:pPr>
              <w:autoSpaceDE w:val="0"/>
              <w:autoSpaceDN w:val="0"/>
              <w:adjustRightInd w:val="0"/>
              <w:spacing w:after="0" w:line="240" w:lineRule="auto"/>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8</w:t>
            </w:r>
          </w:p>
        </w:tc>
        <w:tc>
          <w:tcPr>
            <w:tcW w:w="3969" w:type="dxa"/>
            <w:tcBorders>
              <w:top w:val="single" w:sz="6" w:space="0" w:color="auto"/>
              <w:left w:val="single" w:sz="6" w:space="0" w:color="auto"/>
              <w:bottom w:val="single" w:sz="6" w:space="0" w:color="auto"/>
              <w:right w:val="single" w:sz="6" w:space="0" w:color="auto"/>
            </w:tcBorders>
          </w:tcPr>
          <w:p w:rsidR="00523D7E" w:rsidRDefault="00523D7E">
            <w:pPr>
              <w:autoSpaceDE w:val="0"/>
              <w:autoSpaceDN w:val="0"/>
              <w:adjustRightInd w:val="0"/>
              <w:spacing w:after="0" w:line="240" w:lineRule="auto"/>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Амортизация</w:t>
            </w:r>
          </w:p>
        </w:tc>
        <w:tc>
          <w:tcPr>
            <w:tcW w:w="2410" w:type="dxa"/>
            <w:tcBorders>
              <w:top w:val="single" w:sz="6" w:space="0" w:color="auto"/>
              <w:left w:val="single" w:sz="6" w:space="0" w:color="auto"/>
              <w:bottom w:val="single" w:sz="6" w:space="0" w:color="auto"/>
              <w:right w:val="single" w:sz="6" w:space="0" w:color="auto"/>
            </w:tcBorders>
          </w:tcPr>
          <w:p w:rsidR="00523D7E" w:rsidRDefault="00523D7E">
            <w:pPr>
              <w:autoSpaceDE w:val="0"/>
              <w:autoSpaceDN w:val="0"/>
              <w:adjustRightInd w:val="0"/>
              <w:spacing w:after="0" w:line="240" w:lineRule="auto"/>
              <w:rPr>
                <w:rFonts w:ascii="Times New Roman CYR" w:eastAsia="StarSymbol" w:hAnsi="Times New Roman CYR" w:cs="Times New Roman CYR"/>
                <w:sz w:val="24"/>
                <w:szCs w:val="24"/>
              </w:rPr>
            </w:pPr>
          </w:p>
        </w:tc>
        <w:tc>
          <w:tcPr>
            <w:tcW w:w="2551" w:type="dxa"/>
            <w:tcBorders>
              <w:top w:val="single" w:sz="6" w:space="0" w:color="auto"/>
              <w:left w:val="single" w:sz="6" w:space="0" w:color="auto"/>
              <w:bottom w:val="single" w:sz="6" w:space="0" w:color="auto"/>
              <w:right w:val="single" w:sz="6" w:space="0" w:color="auto"/>
            </w:tcBorders>
          </w:tcPr>
          <w:p w:rsidR="00523D7E" w:rsidRDefault="00523D7E" w:rsidP="00A352A0">
            <w:pPr>
              <w:autoSpaceDE w:val="0"/>
              <w:autoSpaceDN w:val="0"/>
              <w:adjustRightInd w:val="0"/>
              <w:spacing w:after="0" w:line="240" w:lineRule="auto"/>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8872,07</w:t>
            </w:r>
          </w:p>
        </w:tc>
      </w:tr>
      <w:tr w:rsidR="00523D7E">
        <w:tblPrEx>
          <w:tblCellMar>
            <w:top w:w="0" w:type="dxa"/>
            <w:bottom w:w="0" w:type="dxa"/>
          </w:tblCellMar>
        </w:tblPrEx>
        <w:tc>
          <w:tcPr>
            <w:tcW w:w="674" w:type="dxa"/>
            <w:tcBorders>
              <w:top w:val="single" w:sz="6" w:space="0" w:color="auto"/>
              <w:left w:val="single" w:sz="6" w:space="0" w:color="auto"/>
              <w:bottom w:val="single" w:sz="6" w:space="0" w:color="auto"/>
              <w:right w:val="single" w:sz="6" w:space="0" w:color="auto"/>
            </w:tcBorders>
          </w:tcPr>
          <w:p w:rsidR="00523D7E" w:rsidRDefault="00523D7E">
            <w:pPr>
              <w:autoSpaceDE w:val="0"/>
              <w:autoSpaceDN w:val="0"/>
              <w:adjustRightInd w:val="0"/>
              <w:spacing w:after="0" w:line="240" w:lineRule="auto"/>
              <w:rPr>
                <w:rFonts w:ascii="Times New Roman CYR" w:eastAsia="StarSymbol" w:hAnsi="Times New Roman CYR" w:cs="Times New Roman CYR"/>
                <w:b/>
                <w:bCs/>
                <w:sz w:val="24"/>
                <w:szCs w:val="24"/>
              </w:rPr>
            </w:pPr>
            <w:r>
              <w:rPr>
                <w:rFonts w:ascii="Times New Roman CYR" w:eastAsia="StarSymbol" w:hAnsi="Times New Roman CYR" w:cs="Times New Roman CYR"/>
                <w:b/>
                <w:bCs/>
                <w:sz w:val="24"/>
                <w:szCs w:val="24"/>
              </w:rPr>
              <w:t>9</w:t>
            </w:r>
          </w:p>
        </w:tc>
        <w:tc>
          <w:tcPr>
            <w:tcW w:w="3969" w:type="dxa"/>
            <w:tcBorders>
              <w:top w:val="single" w:sz="6" w:space="0" w:color="auto"/>
              <w:left w:val="single" w:sz="6" w:space="0" w:color="auto"/>
              <w:bottom w:val="single" w:sz="6" w:space="0" w:color="auto"/>
              <w:right w:val="single" w:sz="6" w:space="0" w:color="auto"/>
            </w:tcBorders>
          </w:tcPr>
          <w:p w:rsidR="00523D7E" w:rsidRDefault="00523D7E" w:rsidP="00277E72">
            <w:pPr>
              <w:autoSpaceDE w:val="0"/>
              <w:autoSpaceDN w:val="0"/>
              <w:adjustRightInd w:val="0"/>
              <w:spacing w:after="0" w:line="240" w:lineRule="auto"/>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Прочее</w:t>
            </w:r>
          </w:p>
        </w:tc>
        <w:tc>
          <w:tcPr>
            <w:tcW w:w="2410" w:type="dxa"/>
            <w:tcBorders>
              <w:top w:val="single" w:sz="6" w:space="0" w:color="auto"/>
              <w:left w:val="single" w:sz="6" w:space="0" w:color="auto"/>
              <w:bottom w:val="single" w:sz="6" w:space="0" w:color="auto"/>
              <w:right w:val="single" w:sz="6" w:space="0" w:color="auto"/>
            </w:tcBorders>
          </w:tcPr>
          <w:p w:rsidR="00523D7E" w:rsidRPr="00963B7A" w:rsidRDefault="00523D7E">
            <w:pPr>
              <w:autoSpaceDE w:val="0"/>
              <w:autoSpaceDN w:val="0"/>
              <w:adjustRightInd w:val="0"/>
              <w:spacing w:after="0" w:line="240" w:lineRule="auto"/>
              <w:rPr>
                <w:rFonts w:ascii="Times New Roman CYR" w:eastAsia="StarSymbol" w:hAnsi="Times New Roman CYR" w:cs="Times New Roman CYR"/>
                <w:bCs/>
                <w:sz w:val="24"/>
                <w:szCs w:val="24"/>
              </w:rPr>
            </w:pPr>
            <w:r>
              <w:rPr>
                <w:rFonts w:ascii="Times New Roman CYR" w:eastAsia="StarSymbol" w:hAnsi="Times New Roman CYR" w:cs="Times New Roman CYR"/>
                <w:bCs/>
                <w:sz w:val="24"/>
                <w:szCs w:val="24"/>
              </w:rPr>
              <w:t>12084,89</w:t>
            </w:r>
          </w:p>
        </w:tc>
        <w:tc>
          <w:tcPr>
            <w:tcW w:w="2551" w:type="dxa"/>
            <w:tcBorders>
              <w:top w:val="single" w:sz="6" w:space="0" w:color="auto"/>
              <w:left w:val="single" w:sz="6" w:space="0" w:color="auto"/>
              <w:bottom w:val="single" w:sz="6" w:space="0" w:color="auto"/>
              <w:right w:val="single" w:sz="6" w:space="0" w:color="auto"/>
            </w:tcBorders>
          </w:tcPr>
          <w:p w:rsidR="00523D7E" w:rsidRPr="00963B7A" w:rsidRDefault="00523D7E" w:rsidP="00A352A0">
            <w:pPr>
              <w:autoSpaceDE w:val="0"/>
              <w:autoSpaceDN w:val="0"/>
              <w:adjustRightInd w:val="0"/>
              <w:spacing w:after="0" w:line="240" w:lineRule="auto"/>
              <w:rPr>
                <w:rFonts w:ascii="Times New Roman CYR" w:eastAsia="StarSymbol" w:hAnsi="Times New Roman CYR" w:cs="Times New Roman CYR"/>
                <w:bCs/>
                <w:sz w:val="24"/>
                <w:szCs w:val="24"/>
              </w:rPr>
            </w:pPr>
            <w:r w:rsidRPr="00963B7A">
              <w:rPr>
                <w:rFonts w:ascii="Times New Roman CYR" w:eastAsia="StarSymbol" w:hAnsi="Times New Roman CYR" w:cs="Times New Roman CYR"/>
                <w:bCs/>
                <w:sz w:val="24"/>
                <w:szCs w:val="24"/>
              </w:rPr>
              <w:t>15459,78</w:t>
            </w:r>
          </w:p>
        </w:tc>
      </w:tr>
      <w:tr w:rsidR="00523D7E">
        <w:tblPrEx>
          <w:tblCellMar>
            <w:top w:w="0" w:type="dxa"/>
            <w:bottom w:w="0" w:type="dxa"/>
          </w:tblCellMar>
        </w:tblPrEx>
        <w:tc>
          <w:tcPr>
            <w:tcW w:w="674" w:type="dxa"/>
            <w:tcBorders>
              <w:top w:val="single" w:sz="6" w:space="0" w:color="auto"/>
              <w:left w:val="single" w:sz="6" w:space="0" w:color="auto"/>
              <w:bottom w:val="single" w:sz="6" w:space="0" w:color="auto"/>
              <w:right w:val="single" w:sz="6" w:space="0" w:color="auto"/>
            </w:tcBorders>
          </w:tcPr>
          <w:p w:rsidR="00523D7E" w:rsidRDefault="00523D7E">
            <w:pPr>
              <w:autoSpaceDE w:val="0"/>
              <w:autoSpaceDN w:val="0"/>
              <w:adjustRightInd w:val="0"/>
              <w:spacing w:after="0" w:line="240" w:lineRule="auto"/>
              <w:rPr>
                <w:rFonts w:ascii="Times New Roman CYR" w:eastAsia="StarSymbol" w:hAnsi="Times New Roman CYR" w:cs="Times New Roman CYR"/>
                <w:b/>
                <w:bCs/>
                <w:sz w:val="24"/>
                <w:szCs w:val="24"/>
              </w:rPr>
            </w:pPr>
          </w:p>
        </w:tc>
        <w:tc>
          <w:tcPr>
            <w:tcW w:w="3969" w:type="dxa"/>
            <w:tcBorders>
              <w:top w:val="single" w:sz="6" w:space="0" w:color="auto"/>
              <w:left w:val="single" w:sz="6" w:space="0" w:color="auto"/>
              <w:bottom w:val="single" w:sz="6" w:space="0" w:color="auto"/>
              <w:right w:val="single" w:sz="6" w:space="0" w:color="auto"/>
            </w:tcBorders>
          </w:tcPr>
          <w:p w:rsidR="00523D7E" w:rsidRDefault="00523D7E" w:rsidP="00277E72">
            <w:pPr>
              <w:autoSpaceDE w:val="0"/>
              <w:autoSpaceDN w:val="0"/>
              <w:adjustRightInd w:val="0"/>
              <w:spacing w:after="0" w:line="240" w:lineRule="auto"/>
              <w:rPr>
                <w:rFonts w:ascii="Times New Roman CYR" w:eastAsia="StarSymbol" w:hAnsi="Times New Roman CYR" w:cs="Times New Roman CYR"/>
                <w:b/>
                <w:bCs/>
                <w:sz w:val="24"/>
                <w:szCs w:val="24"/>
              </w:rPr>
            </w:pPr>
            <w:r>
              <w:rPr>
                <w:rFonts w:ascii="Times New Roman CYR" w:eastAsia="StarSymbol" w:hAnsi="Times New Roman CYR" w:cs="Times New Roman CYR"/>
                <w:b/>
                <w:bCs/>
                <w:sz w:val="24"/>
                <w:szCs w:val="24"/>
              </w:rPr>
              <w:t>Итого</w:t>
            </w:r>
          </w:p>
        </w:tc>
        <w:tc>
          <w:tcPr>
            <w:tcW w:w="2410" w:type="dxa"/>
            <w:tcBorders>
              <w:top w:val="single" w:sz="6" w:space="0" w:color="auto"/>
              <w:left w:val="single" w:sz="6" w:space="0" w:color="auto"/>
              <w:bottom w:val="single" w:sz="6" w:space="0" w:color="auto"/>
              <w:right w:val="single" w:sz="6" w:space="0" w:color="auto"/>
            </w:tcBorders>
          </w:tcPr>
          <w:p w:rsidR="00523D7E" w:rsidRDefault="00523D7E">
            <w:pPr>
              <w:autoSpaceDE w:val="0"/>
              <w:autoSpaceDN w:val="0"/>
              <w:adjustRightInd w:val="0"/>
              <w:spacing w:after="0" w:line="240" w:lineRule="auto"/>
              <w:rPr>
                <w:rFonts w:ascii="Times New Roman CYR" w:eastAsia="StarSymbol" w:hAnsi="Times New Roman CYR" w:cs="Times New Roman CYR"/>
                <w:b/>
                <w:bCs/>
                <w:sz w:val="24"/>
                <w:szCs w:val="24"/>
              </w:rPr>
            </w:pPr>
            <w:r>
              <w:rPr>
                <w:rFonts w:ascii="Times New Roman CYR" w:eastAsia="StarSymbol" w:hAnsi="Times New Roman CYR" w:cs="Times New Roman CYR"/>
                <w:b/>
                <w:bCs/>
                <w:sz w:val="24"/>
                <w:szCs w:val="24"/>
              </w:rPr>
              <w:t>67400,6</w:t>
            </w:r>
          </w:p>
        </w:tc>
        <w:tc>
          <w:tcPr>
            <w:tcW w:w="2551" w:type="dxa"/>
            <w:tcBorders>
              <w:top w:val="single" w:sz="6" w:space="0" w:color="auto"/>
              <w:left w:val="single" w:sz="6" w:space="0" w:color="auto"/>
              <w:bottom w:val="single" w:sz="6" w:space="0" w:color="auto"/>
              <w:right w:val="single" w:sz="6" w:space="0" w:color="auto"/>
            </w:tcBorders>
          </w:tcPr>
          <w:p w:rsidR="00523D7E" w:rsidRDefault="00523D7E" w:rsidP="00A352A0">
            <w:pPr>
              <w:autoSpaceDE w:val="0"/>
              <w:autoSpaceDN w:val="0"/>
              <w:adjustRightInd w:val="0"/>
              <w:spacing w:after="0" w:line="240" w:lineRule="auto"/>
              <w:rPr>
                <w:rFonts w:ascii="Times New Roman CYR" w:eastAsia="StarSymbol" w:hAnsi="Times New Roman CYR" w:cs="Times New Roman CYR"/>
                <w:b/>
                <w:bCs/>
                <w:sz w:val="24"/>
                <w:szCs w:val="24"/>
              </w:rPr>
            </w:pPr>
            <w:r>
              <w:rPr>
                <w:rFonts w:ascii="Times New Roman CYR" w:eastAsia="StarSymbol" w:hAnsi="Times New Roman CYR" w:cs="Times New Roman CYR"/>
                <w:b/>
                <w:bCs/>
                <w:sz w:val="24"/>
                <w:szCs w:val="24"/>
              </w:rPr>
              <w:t>65479,46</w:t>
            </w:r>
          </w:p>
        </w:tc>
      </w:tr>
    </w:tbl>
    <w:p w:rsidR="00A84FA2" w:rsidRDefault="00A84FA2" w:rsidP="00A84FA2">
      <w:pPr>
        <w:autoSpaceDE w:val="0"/>
        <w:autoSpaceDN w:val="0"/>
        <w:adjustRightInd w:val="0"/>
        <w:spacing w:after="0" w:line="240" w:lineRule="auto"/>
        <w:jc w:val="both"/>
        <w:rPr>
          <w:rFonts w:ascii="Times New Roman CYR" w:eastAsia="StarSymbol" w:hAnsi="Times New Roman CYR" w:cs="Times New Roman CYR"/>
          <w:b/>
          <w:bCs/>
          <w:i/>
          <w:iCs/>
          <w:color w:val="000000"/>
          <w:sz w:val="24"/>
          <w:szCs w:val="24"/>
        </w:rPr>
      </w:pPr>
    </w:p>
    <w:p w:rsidR="00A84FA2" w:rsidRDefault="00A84FA2" w:rsidP="00A84FA2">
      <w:pPr>
        <w:autoSpaceDE w:val="0"/>
        <w:autoSpaceDN w:val="0"/>
        <w:adjustRightInd w:val="0"/>
        <w:spacing w:after="0" w:line="240" w:lineRule="auto"/>
        <w:jc w:val="both"/>
        <w:rPr>
          <w:rFonts w:ascii="Times New Roman CYR" w:eastAsia="StarSymbol" w:hAnsi="Times New Roman CYR" w:cs="Times New Roman CYR"/>
          <w:b/>
          <w:bCs/>
          <w:i/>
          <w:iCs/>
          <w:color w:val="000000"/>
          <w:sz w:val="24"/>
          <w:szCs w:val="24"/>
        </w:rPr>
      </w:pPr>
    </w:p>
    <w:p w:rsidR="00A84FA2" w:rsidRDefault="00A84FA2" w:rsidP="00A84FA2">
      <w:pPr>
        <w:autoSpaceDE w:val="0"/>
        <w:autoSpaceDN w:val="0"/>
        <w:adjustRightInd w:val="0"/>
        <w:spacing w:after="0" w:line="240" w:lineRule="auto"/>
        <w:jc w:val="both"/>
        <w:rPr>
          <w:rFonts w:ascii="Times New Roman CYR" w:eastAsia="StarSymbol" w:hAnsi="Times New Roman CYR" w:cs="Times New Roman CYR"/>
          <w:b/>
          <w:bCs/>
          <w:i/>
          <w:iCs/>
          <w:color w:val="000000"/>
          <w:sz w:val="24"/>
          <w:szCs w:val="24"/>
        </w:rPr>
      </w:pPr>
      <w:r>
        <w:rPr>
          <w:rFonts w:ascii="Times New Roman CYR" w:eastAsia="StarSymbol" w:hAnsi="Times New Roman CYR" w:cs="Times New Roman CYR"/>
          <w:b/>
          <w:bCs/>
          <w:i/>
          <w:iCs/>
          <w:color w:val="000000"/>
          <w:sz w:val="24"/>
          <w:szCs w:val="24"/>
        </w:rPr>
        <w:t>Прочие расходы</w:t>
      </w: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4"/>
        <w:gridCol w:w="3969"/>
        <w:gridCol w:w="2410"/>
        <w:gridCol w:w="2551"/>
      </w:tblGrid>
      <w:tr w:rsidR="00A84FA2">
        <w:tblPrEx>
          <w:tblCellMar>
            <w:top w:w="0" w:type="dxa"/>
            <w:bottom w:w="0" w:type="dxa"/>
          </w:tblCellMar>
        </w:tblPrEx>
        <w:tc>
          <w:tcPr>
            <w:tcW w:w="674" w:type="dxa"/>
            <w:tcBorders>
              <w:top w:val="single" w:sz="6" w:space="0" w:color="auto"/>
              <w:left w:val="single" w:sz="6" w:space="0" w:color="auto"/>
              <w:bottom w:val="single" w:sz="6" w:space="0" w:color="auto"/>
              <w:right w:val="single" w:sz="6" w:space="0" w:color="auto"/>
            </w:tcBorders>
          </w:tcPr>
          <w:p w:rsidR="00A84FA2" w:rsidRDefault="00A84FA2" w:rsidP="000B79F2">
            <w:pPr>
              <w:autoSpaceDE w:val="0"/>
              <w:autoSpaceDN w:val="0"/>
              <w:adjustRightInd w:val="0"/>
              <w:spacing w:after="0" w:line="240" w:lineRule="auto"/>
              <w:rPr>
                <w:rFonts w:ascii="Times New Roman CYR" w:eastAsia="StarSymbol" w:hAnsi="Times New Roman CYR" w:cs="Times New Roman CYR"/>
                <w:b/>
                <w:bCs/>
                <w:sz w:val="24"/>
                <w:szCs w:val="24"/>
              </w:rPr>
            </w:pPr>
            <w:r>
              <w:rPr>
                <w:rFonts w:ascii="Times New Roman CYR" w:eastAsia="StarSymbol" w:hAnsi="Times New Roman CYR" w:cs="Times New Roman CYR"/>
                <w:b/>
                <w:bCs/>
                <w:sz w:val="24"/>
                <w:szCs w:val="24"/>
              </w:rPr>
              <w:t>№ п/п</w:t>
            </w:r>
          </w:p>
        </w:tc>
        <w:tc>
          <w:tcPr>
            <w:tcW w:w="3969" w:type="dxa"/>
            <w:tcBorders>
              <w:top w:val="single" w:sz="6" w:space="0" w:color="auto"/>
              <w:left w:val="single" w:sz="6" w:space="0" w:color="auto"/>
              <w:bottom w:val="single" w:sz="6" w:space="0" w:color="auto"/>
              <w:right w:val="single" w:sz="6" w:space="0" w:color="auto"/>
            </w:tcBorders>
          </w:tcPr>
          <w:p w:rsidR="00A84FA2" w:rsidRDefault="000B79F2">
            <w:pPr>
              <w:autoSpaceDE w:val="0"/>
              <w:autoSpaceDN w:val="0"/>
              <w:adjustRightInd w:val="0"/>
              <w:spacing w:after="0" w:line="240" w:lineRule="auto"/>
              <w:rPr>
                <w:rFonts w:ascii="Times New Roman CYR" w:eastAsia="StarSymbol" w:hAnsi="Times New Roman CYR" w:cs="Times New Roman CYR"/>
                <w:b/>
                <w:bCs/>
                <w:sz w:val="24"/>
                <w:szCs w:val="24"/>
              </w:rPr>
            </w:pPr>
            <w:r>
              <w:rPr>
                <w:rFonts w:ascii="Times New Roman CYR" w:eastAsia="StarSymbol" w:hAnsi="Times New Roman CYR" w:cs="Times New Roman CYR"/>
                <w:b/>
                <w:bCs/>
                <w:sz w:val="24"/>
                <w:szCs w:val="24"/>
              </w:rPr>
              <w:t>Наименование</w:t>
            </w:r>
          </w:p>
        </w:tc>
        <w:tc>
          <w:tcPr>
            <w:tcW w:w="2410" w:type="dxa"/>
            <w:tcBorders>
              <w:top w:val="single" w:sz="6" w:space="0" w:color="auto"/>
              <w:left w:val="single" w:sz="6" w:space="0" w:color="auto"/>
              <w:bottom w:val="single" w:sz="6" w:space="0" w:color="auto"/>
              <w:right w:val="single" w:sz="6" w:space="0" w:color="auto"/>
            </w:tcBorders>
          </w:tcPr>
          <w:p w:rsidR="00A84FA2" w:rsidRDefault="00180BDA">
            <w:pPr>
              <w:autoSpaceDE w:val="0"/>
              <w:autoSpaceDN w:val="0"/>
              <w:adjustRightInd w:val="0"/>
              <w:spacing w:after="0" w:line="240" w:lineRule="auto"/>
              <w:rPr>
                <w:rFonts w:ascii="Times New Roman CYR" w:eastAsia="StarSymbol" w:hAnsi="Times New Roman CYR" w:cs="Times New Roman CYR"/>
                <w:b/>
                <w:bCs/>
                <w:sz w:val="24"/>
                <w:szCs w:val="24"/>
              </w:rPr>
            </w:pPr>
            <w:r>
              <w:rPr>
                <w:rFonts w:ascii="Times New Roman CYR" w:eastAsia="StarSymbol" w:hAnsi="Times New Roman CYR" w:cs="Times New Roman CYR"/>
                <w:b/>
                <w:bCs/>
                <w:sz w:val="24"/>
                <w:szCs w:val="24"/>
              </w:rPr>
              <w:t>2018</w:t>
            </w:r>
            <w:r w:rsidR="00A84FA2">
              <w:rPr>
                <w:rFonts w:ascii="Times New Roman CYR" w:eastAsia="StarSymbol" w:hAnsi="Times New Roman CYR" w:cs="Times New Roman CYR"/>
                <w:b/>
                <w:bCs/>
                <w:sz w:val="24"/>
                <w:szCs w:val="24"/>
              </w:rPr>
              <w:t xml:space="preserve"> год </w:t>
            </w:r>
          </w:p>
        </w:tc>
        <w:tc>
          <w:tcPr>
            <w:tcW w:w="2551" w:type="dxa"/>
            <w:tcBorders>
              <w:top w:val="single" w:sz="6" w:space="0" w:color="auto"/>
              <w:left w:val="single" w:sz="6" w:space="0" w:color="auto"/>
              <w:bottom w:val="single" w:sz="6" w:space="0" w:color="auto"/>
              <w:right w:val="single" w:sz="6" w:space="0" w:color="auto"/>
            </w:tcBorders>
          </w:tcPr>
          <w:p w:rsidR="00A84FA2" w:rsidRDefault="00180BDA">
            <w:pPr>
              <w:autoSpaceDE w:val="0"/>
              <w:autoSpaceDN w:val="0"/>
              <w:adjustRightInd w:val="0"/>
              <w:spacing w:after="0" w:line="240" w:lineRule="auto"/>
              <w:rPr>
                <w:rFonts w:ascii="Times New Roman CYR" w:eastAsia="StarSymbol" w:hAnsi="Times New Roman CYR" w:cs="Times New Roman CYR"/>
                <w:b/>
                <w:bCs/>
                <w:sz w:val="24"/>
                <w:szCs w:val="24"/>
              </w:rPr>
            </w:pPr>
            <w:r>
              <w:rPr>
                <w:rFonts w:ascii="Times New Roman CYR" w:eastAsia="StarSymbol" w:hAnsi="Times New Roman CYR" w:cs="Times New Roman CYR"/>
                <w:b/>
                <w:bCs/>
                <w:sz w:val="24"/>
                <w:szCs w:val="24"/>
              </w:rPr>
              <w:t>2017</w:t>
            </w:r>
            <w:r w:rsidR="000B79F2">
              <w:rPr>
                <w:rFonts w:ascii="Times New Roman CYR" w:eastAsia="StarSymbol" w:hAnsi="Times New Roman CYR" w:cs="Times New Roman CYR"/>
                <w:b/>
                <w:bCs/>
                <w:sz w:val="24"/>
                <w:szCs w:val="24"/>
              </w:rPr>
              <w:t xml:space="preserve"> год</w:t>
            </w:r>
          </w:p>
        </w:tc>
      </w:tr>
      <w:tr w:rsidR="00A84FA2">
        <w:tblPrEx>
          <w:tblCellMar>
            <w:top w:w="0" w:type="dxa"/>
            <w:bottom w:w="0" w:type="dxa"/>
          </w:tblCellMar>
        </w:tblPrEx>
        <w:tc>
          <w:tcPr>
            <w:tcW w:w="674" w:type="dxa"/>
            <w:tcBorders>
              <w:top w:val="single" w:sz="6" w:space="0" w:color="auto"/>
              <w:left w:val="single" w:sz="6" w:space="0" w:color="auto"/>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1</w:t>
            </w:r>
          </w:p>
        </w:tc>
        <w:tc>
          <w:tcPr>
            <w:tcW w:w="3969" w:type="dxa"/>
            <w:tcBorders>
              <w:top w:val="single" w:sz="6" w:space="0" w:color="auto"/>
              <w:left w:val="single" w:sz="6" w:space="0" w:color="auto"/>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 xml:space="preserve">Возврат трансфертов </w:t>
            </w:r>
          </w:p>
        </w:tc>
        <w:tc>
          <w:tcPr>
            <w:tcW w:w="2410" w:type="dxa"/>
            <w:tcBorders>
              <w:top w:val="single" w:sz="6" w:space="0" w:color="auto"/>
              <w:left w:val="single" w:sz="6" w:space="0" w:color="auto"/>
              <w:bottom w:val="single" w:sz="6" w:space="0" w:color="auto"/>
              <w:right w:val="single" w:sz="6" w:space="0" w:color="auto"/>
            </w:tcBorders>
          </w:tcPr>
          <w:p w:rsidR="00A84FA2" w:rsidRDefault="00180BDA">
            <w:pPr>
              <w:autoSpaceDE w:val="0"/>
              <w:autoSpaceDN w:val="0"/>
              <w:adjustRightInd w:val="0"/>
              <w:spacing w:after="0" w:line="240" w:lineRule="auto"/>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0</w:t>
            </w:r>
          </w:p>
        </w:tc>
        <w:tc>
          <w:tcPr>
            <w:tcW w:w="2551" w:type="dxa"/>
            <w:tcBorders>
              <w:top w:val="single" w:sz="6" w:space="0" w:color="auto"/>
              <w:left w:val="single" w:sz="6" w:space="0" w:color="auto"/>
              <w:bottom w:val="single" w:sz="6" w:space="0" w:color="auto"/>
              <w:right w:val="single" w:sz="6" w:space="0" w:color="auto"/>
            </w:tcBorders>
          </w:tcPr>
          <w:p w:rsidR="00A84FA2" w:rsidRDefault="00180BDA">
            <w:pPr>
              <w:autoSpaceDE w:val="0"/>
              <w:autoSpaceDN w:val="0"/>
              <w:adjustRightInd w:val="0"/>
              <w:spacing w:after="0" w:line="240" w:lineRule="auto"/>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0</w:t>
            </w:r>
          </w:p>
        </w:tc>
      </w:tr>
      <w:tr w:rsidR="00A84FA2">
        <w:tblPrEx>
          <w:tblCellMar>
            <w:top w:w="0" w:type="dxa"/>
            <w:bottom w:w="0" w:type="dxa"/>
          </w:tblCellMar>
        </w:tblPrEx>
        <w:tc>
          <w:tcPr>
            <w:tcW w:w="674" w:type="dxa"/>
            <w:tcBorders>
              <w:top w:val="single" w:sz="6" w:space="0" w:color="auto"/>
              <w:left w:val="single" w:sz="6" w:space="0" w:color="auto"/>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b/>
                <w:bCs/>
                <w:sz w:val="24"/>
                <w:szCs w:val="24"/>
              </w:rPr>
            </w:pPr>
          </w:p>
        </w:tc>
        <w:tc>
          <w:tcPr>
            <w:tcW w:w="3969" w:type="dxa"/>
            <w:tcBorders>
              <w:top w:val="single" w:sz="6" w:space="0" w:color="auto"/>
              <w:left w:val="single" w:sz="6" w:space="0" w:color="auto"/>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b/>
                <w:bCs/>
                <w:sz w:val="24"/>
                <w:szCs w:val="24"/>
              </w:rPr>
            </w:pPr>
            <w:r>
              <w:rPr>
                <w:rFonts w:ascii="Times New Roman CYR" w:eastAsia="StarSymbol" w:hAnsi="Times New Roman CYR" w:cs="Times New Roman CYR"/>
                <w:b/>
                <w:bCs/>
                <w:sz w:val="24"/>
                <w:szCs w:val="24"/>
              </w:rPr>
              <w:t>Итого</w:t>
            </w:r>
          </w:p>
        </w:tc>
        <w:tc>
          <w:tcPr>
            <w:tcW w:w="2410" w:type="dxa"/>
            <w:tcBorders>
              <w:top w:val="single" w:sz="6" w:space="0" w:color="auto"/>
              <w:left w:val="single" w:sz="6" w:space="0" w:color="auto"/>
              <w:bottom w:val="single" w:sz="6" w:space="0" w:color="auto"/>
              <w:right w:val="single" w:sz="6" w:space="0" w:color="auto"/>
            </w:tcBorders>
          </w:tcPr>
          <w:p w:rsidR="00A84FA2" w:rsidRDefault="00180BDA">
            <w:pPr>
              <w:autoSpaceDE w:val="0"/>
              <w:autoSpaceDN w:val="0"/>
              <w:adjustRightInd w:val="0"/>
              <w:spacing w:after="0" w:line="240" w:lineRule="auto"/>
              <w:rPr>
                <w:rFonts w:ascii="Times New Roman CYR" w:eastAsia="StarSymbol" w:hAnsi="Times New Roman CYR" w:cs="Times New Roman CYR"/>
                <w:b/>
                <w:bCs/>
                <w:sz w:val="24"/>
                <w:szCs w:val="24"/>
              </w:rPr>
            </w:pPr>
            <w:r>
              <w:rPr>
                <w:rFonts w:ascii="Times New Roman CYR" w:eastAsia="StarSymbol" w:hAnsi="Times New Roman CYR" w:cs="Times New Roman CYR"/>
                <w:b/>
                <w:bCs/>
                <w:sz w:val="24"/>
                <w:szCs w:val="24"/>
              </w:rPr>
              <w:t>0</w:t>
            </w:r>
          </w:p>
        </w:tc>
        <w:tc>
          <w:tcPr>
            <w:tcW w:w="2551" w:type="dxa"/>
            <w:tcBorders>
              <w:top w:val="single" w:sz="6" w:space="0" w:color="auto"/>
              <w:left w:val="single" w:sz="6" w:space="0" w:color="auto"/>
              <w:bottom w:val="single" w:sz="6" w:space="0" w:color="auto"/>
              <w:right w:val="single" w:sz="6" w:space="0" w:color="auto"/>
            </w:tcBorders>
          </w:tcPr>
          <w:p w:rsidR="00A84FA2" w:rsidRDefault="00180BDA">
            <w:pPr>
              <w:autoSpaceDE w:val="0"/>
              <w:autoSpaceDN w:val="0"/>
              <w:adjustRightInd w:val="0"/>
              <w:spacing w:after="0" w:line="240" w:lineRule="auto"/>
              <w:rPr>
                <w:rFonts w:ascii="Times New Roman CYR" w:eastAsia="StarSymbol" w:hAnsi="Times New Roman CYR" w:cs="Times New Roman CYR"/>
                <w:b/>
                <w:bCs/>
                <w:sz w:val="24"/>
                <w:szCs w:val="24"/>
              </w:rPr>
            </w:pPr>
            <w:r>
              <w:rPr>
                <w:rFonts w:ascii="Times New Roman CYR" w:eastAsia="StarSymbol" w:hAnsi="Times New Roman CYR" w:cs="Times New Roman CYR"/>
                <w:b/>
                <w:bCs/>
                <w:sz w:val="24"/>
                <w:szCs w:val="24"/>
              </w:rPr>
              <w:t>0</w:t>
            </w:r>
          </w:p>
        </w:tc>
      </w:tr>
    </w:tbl>
    <w:p w:rsidR="00A84FA2" w:rsidRDefault="00A84FA2" w:rsidP="00A84FA2">
      <w:pPr>
        <w:autoSpaceDE w:val="0"/>
        <w:autoSpaceDN w:val="0"/>
        <w:adjustRightInd w:val="0"/>
        <w:spacing w:after="0" w:line="240" w:lineRule="auto"/>
        <w:jc w:val="both"/>
        <w:rPr>
          <w:rFonts w:ascii="Times New Roman CYR" w:eastAsia="StarSymbol" w:hAnsi="Times New Roman CYR" w:cs="Times New Roman CYR"/>
          <w:b/>
          <w:bCs/>
          <w:i/>
          <w:iCs/>
          <w:color w:val="000000"/>
          <w:sz w:val="24"/>
          <w:szCs w:val="24"/>
        </w:rPr>
      </w:pPr>
    </w:p>
    <w:p w:rsidR="00A84FA2" w:rsidRDefault="00A84FA2" w:rsidP="00A84FA2">
      <w:pPr>
        <w:autoSpaceDE w:val="0"/>
        <w:autoSpaceDN w:val="0"/>
        <w:adjustRightInd w:val="0"/>
        <w:spacing w:after="0" w:line="240" w:lineRule="auto"/>
        <w:jc w:val="both"/>
        <w:rPr>
          <w:rFonts w:ascii="Times New Roman CYR" w:eastAsia="StarSymbol" w:hAnsi="Times New Roman CYR" w:cs="Times New Roman CYR"/>
          <w:b/>
          <w:bCs/>
          <w:i/>
          <w:iCs/>
          <w:color w:val="000000"/>
          <w:sz w:val="24"/>
          <w:szCs w:val="24"/>
        </w:rPr>
      </w:pPr>
      <w:r>
        <w:rPr>
          <w:rFonts w:ascii="Times New Roman CYR" w:eastAsia="StarSymbol" w:hAnsi="Times New Roman CYR" w:cs="Times New Roman CYR"/>
          <w:b/>
          <w:bCs/>
          <w:i/>
          <w:iCs/>
          <w:color w:val="000000"/>
          <w:sz w:val="24"/>
          <w:szCs w:val="24"/>
        </w:rPr>
        <w:t>Прочие доходы                                                                                                          в тыс. тенге</w:t>
      </w: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4"/>
        <w:gridCol w:w="3969"/>
        <w:gridCol w:w="2410"/>
        <w:gridCol w:w="2551"/>
      </w:tblGrid>
      <w:tr w:rsidR="00A84FA2">
        <w:tblPrEx>
          <w:tblCellMar>
            <w:top w:w="0" w:type="dxa"/>
            <w:bottom w:w="0" w:type="dxa"/>
          </w:tblCellMar>
        </w:tblPrEx>
        <w:tc>
          <w:tcPr>
            <w:tcW w:w="674" w:type="dxa"/>
            <w:tcBorders>
              <w:top w:val="single" w:sz="6" w:space="0" w:color="auto"/>
              <w:left w:val="single" w:sz="6" w:space="0" w:color="auto"/>
              <w:bottom w:val="single" w:sz="6" w:space="0" w:color="auto"/>
              <w:right w:val="single" w:sz="6" w:space="0" w:color="auto"/>
            </w:tcBorders>
          </w:tcPr>
          <w:p w:rsidR="00A84FA2" w:rsidRDefault="00A84FA2" w:rsidP="000B79F2">
            <w:pPr>
              <w:autoSpaceDE w:val="0"/>
              <w:autoSpaceDN w:val="0"/>
              <w:adjustRightInd w:val="0"/>
              <w:spacing w:after="0" w:line="240" w:lineRule="auto"/>
              <w:rPr>
                <w:rFonts w:ascii="Times New Roman CYR" w:eastAsia="StarSymbol" w:hAnsi="Times New Roman CYR" w:cs="Times New Roman CYR"/>
                <w:sz w:val="24"/>
                <w:szCs w:val="24"/>
              </w:rPr>
            </w:pPr>
            <w:r>
              <w:rPr>
                <w:rFonts w:ascii="Times New Roman CYR" w:eastAsia="StarSymbol" w:hAnsi="Times New Roman CYR" w:cs="Times New Roman CYR"/>
                <w:b/>
                <w:bCs/>
                <w:sz w:val="24"/>
                <w:szCs w:val="24"/>
              </w:rPr>
              <w:t xml:space="preserve">№ п/п </w:t>
            </w:r>
          </w:p>
        </w:tc>
        <w:tc>
          <w:tcPr>
            <w:tcW w:w="3969" w:type="dxa"/>
            <w:tcBorders>
              <w:top w:val="single" w:sz="6" w:space="0" w:color="auto"/>
              <w:left w:val="single" w:sz="6" w:space="0" w:color="auto"/>
              <w:bottom w:val="single" w:sz="6" w:space="0" w:color="auto"/>
              <w:right w:val="single" w:sz="6" w:space="0" w:color="auto"/>
            </w:tcBorders>
          </w:tcPr>
          <w:p w:rsidR="00A84FA2" w:rsidRDefault="000B79F2">
            <w:pPr>
              <w:autoSpaceDE w:val="0"/>
              <w:autoSpaceDN w:val="0"/>
              <w:adjustRightInd w:val="0"/>
              <w:spacing w:after="0" w:line="240" w:lineRule="auto"/>
              <w:rPr>
                <w:rFonts w:ascii="Times New Roman CYR" w:eastAsia="StarSymbol" w:hAnsi="Times New Roman CYR" w:cs="Times New Roman CYR"/>
                <w:sz w:val="24"/>
                <w:szCs w:val="24"/>
              </w:rPr>
            </w:pPr>
            <w:r>
              <w:rPr>
                <w:rFonts w:ascii="Times New Roman CYR" w:eastAsia="StarSymbol" w:hAnsi="Times New Roman CYR" w:cs="Times New Roman CYR"/>
                <w:b/>
                <w:bCs/>
                <w:sz w:val="24"/>
                <w:szCs w:val="24"/>
              </w:rPr>
              <w:t>Наименование</w:t>
            </w:r>
          </w:p>
        </w:tc>
        <w:tc>
          <w:tcPr>
            <w:tcW w:w="2410" w:type="dxa"/>
            <w:tcBorders>
              <w:top w:val="single" w:sz="6" w:space="0" w:color="auto"/>
              <w:left w:val="single" w:sz="6" w:space="0" w:color="auto"/>
              <w:bottom w:val="single" w:sz="6" w:space="0" w:color="auto"/>
              <w:right w:val="single" w:sz="6" w:space="0" w:color="auto"/>
            </w:tcBorders>
          </w:tcPr>
          <w:p w:rsidR="00A84FA2" w:rsidRDefault="00180BDA">
            <w:pPr>
              <w:autoSpaceDE w:val="0"/>
              <w:autoSpaceDN w:val="0"/>
              <w:adjustRightInd w:val="0"/>
              <w:spacing w:after="0" w:line="240" w:lineRule="auto"/>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2018</w:t>
            </w:r>
            <w:r w:rsidR="00A84FA2">
              <w:rPr>
                <w:rFonts w:ascii="Times New Roman CYR" w:eastAsia="StarSymbol" w:hAnsi="Times New Roman CYR" w:cs="Times New Roman CYR"/>
                <w:sz w:val="24"/>
                <w:szCs w:val="24"/>
              </w:rPr>
              <w:t xml:space="preserve"> год</w:t>
            </w:r>
          </w:p>
        </w:tc>
        <w:tc>
          <w:tcPr>
            <w:tcW w:w="2551" w:type="dxa"/>
            <w:tcBorders>
              <w:top w:val="single" w:sz="6" w:space="0" w:color="auto"/>
              <w:left w:val="single" w:sz="6" w:space="0" w:color="auto"/>
              <w:bottom w:val="single" w:sz="6" w:space="0" w:color="auto"/>
              <w:right w:val="single" w:sz="6" w:space="0" w:color="auto"/>
            </w:tcBorders>
          </w:tcPr>
          <w:p w:rsidR="00A84FA2" w:rsidRDefault="00180BDA">
            <w:pPr>
              <w:autoSpaceDE w:val="0"/>
              <w:autoSpaceDN w:val="0"/>
              <w:adjustRightInd w:val="0"/>
              <w:spacing w:after="0" w:line="240" w:lineRule="auto"/>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2017</w:t>
            </w:r>
            <w:r w:rsidR="000B79F2">
              <w:rPr>
                <w:rFonts w:ascii="Times New Roman CYR" w:eastAsia="StarSymbol" w:hAnsi="Times New Roman CYR" w:cs="Times New Roman CYR"/>
                <w:sz w:val="24"/>
                <w:szCs w:val="24"/>
              </w:rPr>
              <w:t xml:space="preserve"> год</w:t>
            </w:r>
          </w:p>
        </w:tc>
      </w:tr>
      <w:tr w:rsidR="00A84FA2">
        <w:tblPrEx>
          <w:tblCellMar>
            <w:top w:w="0" w:type="dxa"/>
            <w:bottom w:w="0" w:type="dxa"/>
          </w:tblCellMar>
        </w:tblPrEx>
        <w:tc>
          <w:tcPr>
            <w:tcW w:w="674" w:type="dxa"/>
            <w:tcBorders>
              <w:top w:val="single" w:sz="6" w:space="0" w:color="auto"/>
              <w:left w:val="single" w:sz="6" w:space="0" w:color="auto"/>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1</w:t>
            </w:r>
          </w:p>
        </w:tc>
        <w:tc>
          <w:tcPr>
            <w:tcW w:w="3969" w:type="dxa"/>
            <w:tcBorders>
              <w:top w:val="single" w:sz="6" w:space="0" w:color="auto"/>
              <w:left w:val="single" w:sz="6" w:space="0" w:color="auto"/>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Доходы от безвозмездно полученных активов27401</w:t>
            </w:r>
          </w:p>
        </w:tc>
        <w:tc>
          <w:tcPr>
            <w:tcW w:w="2410" w:type="dxa"/>
            <w:tcBorders>
              <w:top w:val="single" w:sz="6" w:space="0" w:color="auto"/>
              <w:left w:val="single" w:sz="6" w:space="0" w:color="auto"/>
              <w:bottom w:val="single" w:sz="6" w:space="0" w:color="auto"/>
              <w:right w:val="single" w:sz="6" w:space="0" w:color="auto"/>
            </w:tcBorders>
          </w:tcPr>
          <w:p w:rsidR="00A84FA2" w:rsidRDefault="00180BDA">
            <w:pPr>
              <w:autoSpaceDE w:val="0"/>
              <w:autoSpaceDN w:val="0"/>
              <w:adjustRightInd w:val="0"/>
              <w:spacing w:after="0" w:line="240" w:lineRule="auto"/>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30522,62</w:t>
            </w:r>
          </w:p>
        </w:tc>
        <w:tc>
          <w:tcPr>
            <w:tcW w:w="2551" w:type="dxa"/>
            <w:tcBorders>
              <w:top w:val="single" w:sz="6" w:space="0" w:color="auto"/>
              <w:left w:val="single" w:sz="6" w:space="0" w:color="auto"/>
              <w:bottom w:val="single" w:sz="6" w:space="0" w:color="auto"/>
              <w:right w:val="single" w:sz="6" w:space="0" w:color="auto"/>
            </w:tcBorders>
          </w:tcPr>
          <w:p w:rsidR="00A84FA2" w:rsidRDefault="00180BDA">
            <w:pPr>
              <w:autoSpaceDE w:val="0"/>
              <w:autoSpaceDN w:val="0"/>
              <w:adjustRightInd w:val="0"/>
              <w:spacing w:after="0" w:line="240" w:lineRule="auto"/>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27295</w:t>
            </w:r>
          </w:p>
        </w:tc>
      </w:tr>
      <w:tr w:rsidR="00A84FA2">
        <w:tblPrEx>
          <w:tblCellMar>
            <w:top w:w="0" w:type="dxa"/>
            <w:bottom w:w="0" w:type="dxa"/>
          </w:tblCellMar>
        </w:tblPrEx>
        <w:tc>
          <w:tcPr>
            <w:tcW w:w="674" w:type="dxa"/>
            <w:tcBorders>
              <w:top w:val="single" w:sz="6" w:space="0" w:color="auto"/>
              <w:left w:val="single" w:sz="6" w:space="0" w:color="auto"/>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2</w:t>
            </w:r>
          </w:p>
        </w:tc>
        <w:tc>
          <w:tcPr>
            <w:tcW w:w="3969" w:type="dxa"/>
            <w:tcBorders>
              <w:top w:val="single" w:sz="6" w:space="0" w:color="auto"/>
              <w:left w:val="single" w:sz="6" w:space="0" w:color="auto"/>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Прочие доходы</w:t>
            </w:r>
          </w:p>
        </w:tc>
        <w:tc>
          <w:tcPr>
            <w:tcW w:w="2410" w:type="dxa"/>
            <w:tcBorders>
              <w:top w:val="single" w:sz="6" w:space="0" w:color="auto"/>
              <w:left w:val="single" w:sz="6" w:space="0" w:color="auto"/>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w:t>
            </w:r>
          </w:p>
        </w:tc>
        <w:tc>
          <w:tcPr>
            <w:tcW w:w="2551" w:type="dxa"/>
            <w:tcBorders>
              <w:top w:val="single" w:sz="6" w:space="0" w:color="auto"/>
              <w:left w:val="single" w:sz="6" w:space="0" w:color="auto"/>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sz w:val="24"/>
                <w:szCs w:val="24"/>
              </w:rPr>
            </w:pPr>
          </w:p>
        </w:tc>
      </w:tr>
      <w:tr w:rsidR="00A84FA2">
        <w:tblPrEx>
          <w:tblCellMar>
            <w:top w:w="0" w:type="dxa"/>
            <w:bottom w:w="0" w:type="dxa"/>
          </w:tblCellMar>
        </w:tblPrEx>
        <w:tc>
          <w:tcPr>
            <w:tcW w:w="674" w:type="dxa"/>
            <w:tcBorders>
              <w:top w:val="single" w:sz="6" w:space="0" w:color="auto"/>
              <w:left w:val="single" w:sz="6" w:space="0" w:color="auto"/>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b/>
                <w:bCs/>
                <w:sz w:val="24"/>
                <w:szCs w:val="24"/>
              </w:rPr>
            </w:pPr>
          </w:p>
        </w:tc>
        <w:tc>
          <w:tcPr>
            <w:tcW w:w="3969" w:type="dxa"/>
            <w:tcBorders>
              <w:top w:val="single" w:sz="6" w:space="0" w:color="auto"/>
              <w:left w:val="single" w:sz="6" w:space="0" w:color="auto"/>
              <w:bottom w:val="single" w:sz="6" w:space="0" w:color="auto"/>
              <w:right w:val="single" w:sz="6" w:space="0" w:color="auto"/>
            </w:tcBorders>
          </w:tcPr>
          <w:p w:rsidR="00A84FA2" w:rsidRDefault="00A84FA2">
            <w:pPr>
              <w:autoSpaceDE w:val="0"/>
              <w:autoSpaceDN w:val="0"/>
              <w:adjustRightInd w:val="0"/>
              <w:spacing w:after="0" w:line="240" w:lineRule="auto"/>
              <w:rPr>
                <w:rFonts w:ascii="Times New Roman CYR" w:eastAsia="StarSymbol" w:hAnsi="Times New Roman CYR" w:cs="Times New Roman CYR"/>
                <w:b/>
                <w:bCs/>
                <w:sz w:val="24"/>
                <w:szCs w:val="24"/>
              </w:rPr>
            </w:pPr>
            <w:r>
              <w:rPr>
                <w:rFonts w:ascii="Times New Roman CYR" w:eastAsia="StarSymbol" w:hAnsi="Times New Roman CYR" w:cs="Times New Roman CYR"/>
                <w:b/>
                <w:bCs/>
                <w:sz w:val="24"/>
                <w:szCs w:val="24"/>
              </w:rPr>
              <w:t>Итого</w:t>
            </w:r>
          </w:p>
        </w:tc>
        <w:tc>
          <w:tcPr>
            <w:tcW w:w="2410" w:type="dxa"/>
            <w:tcBorders>
              <w:top w:val="single" w:sz="6" w:space="0" w:color="auto"/>
              <w:left w:val="single" w:sz="6" w:space="0" w:color="auto"/>
              <w:bottom w:val="single" w:sz="6" w:space="0" w:color="auto"/>
              <w:right w:val="single" w:sz="6" w:space="0" w:color="auto"/>
            </w:tcBorders>
          </w:tcPr>
          <w:p w:rsidR="00A84FA2" w:rsidRDefault="00180BDA">
            <w:pPr>
              <w:autoSpaceDE w:val="0"/>
              <w:autoSpaceDN w:val="0"/>
              <w:adjustRightInd w:val="0"/>
              <w:spacing w:after="0" w:line="240" w:lineRule="auto"/>
              <w:rPr>
                <w:rFonts w:ascii="Times New Roman CYR" w:eastAsia="StarSymbol" w:hAnsi="Times New Roman CYR" w:cs="Times New Roman CYR"/>
                <w:b/>
                <w:bCs/>
                <w:sz w:val="24"/>
                <w:szCs w:val="24"/>
              </w:rPr>
            </w:pPr>
            <w:r>
              <w:rPr>
                <w:rFonts w:ascii="Times New Roman CYR" w:eastAsia="StarSymbol" w:hAnsi="Times New Roman CYR" w:cs="Times New Roman CYR"/>
                <w:b/>
                <w:bCs/>
                <w:sz w:val="24"/>
                <w:szCs w:val="24"/>
              </w:rPr>
              <w:t>30522,62</w:t>
            </w:r>
          </w:p>
        </w:tc>
        <w:tc>
          <w:tcPr>
            <w:tcW w:w="2551" w:type="dxa"/>
            <w:tcBorders>
              <w:top w:val="single" w:sz="6" w:space="0" w:color="auto"/>
              <w:left w:val="single" w:sz="6" w:space="0" w:color="auto"/>
              <w:bottom w:val="single" w:sz="6" w:space="0" w:color="auto"/>
              <w:right w:val="single" w:sz="6" w:space="0" w:color="auto"/>
            </w:tcBorders>
          </w:tcPr>
          <w:p w:rsidR="00A84FA2" w:rsidRDefault="000B79F2" w:rsidP="00180BDA">
            <w:pPr>
              <w:autoSpaceDE w:val="0"/>
              <w:autoSpaceDN w:val="0"/>
              <w:adjustRightInd w:val="0"/>
              <w:spacing w:after="0" w:line="240" w:lineRule="auto"/>
              <w:rPr>
                <w:rFonts w:ascii="Times New Roman CYR" w:eastAsia="StarSymbol" w:hAnsi="Times New Roman CYR" w:cs="Times New Roman CYR"/>
                <w:b/>
                <w:bCs/>
                <w:sz w:val="24"/>
                <w:szCs w:val="24"/>
              </w:rPr>
            </w:pPr>
            <w:r>
              <w:rPr>
                <w:rFonts w:ascii="Times New Roman CYR" w:eastAsia="StarSymbol" w:hAnsi="Times New Roman CYR" w:cs="Times New Roman CYR"/>
                <w:b/>
                <w:bCs/>
                <w:sz w:val="24"/>
                <w:szCs w:val="24"/>
              </w:rPr>
              <w:t>27</w:t>
            </w:r>
            <w:r w:rsidR="00180BDA">
              <w:rPr>
                <w:rFonts w:ascii="Times New Roman CYR" w:eastAsia="StarSymbol" w:hAnsi="Times New Roman CYR" w:cs="Times New Roman CYR"/>
                <w:b/>
                <w:bCs/>
                <w:sz w:val="24"/>
                <w:szCs w:val="24"/>
              </w:rPr>
              <w:t>295</w:t>
            </w:r>
          </w:p>
        </w:tc>
      </w:tr>
    </w:tbl>
    <w:p w:rsidR="00A84FA2" w:rsidRDefault="00A84FA2" w:rsidP="00A84FA2">
      <w:pPr>
        <w:autoSpaceDE w:val="0"/>
        <w:autoSpaceDN w:val="0"/>
        <w:adjustRightInd w:val="0"/>
        <w:spacing w:after="0" w:line="240" w:lineRule="auto"/>
        <w:jc w:val="both"/>
        <w:rPr>
          <w:rFonts w:ascii="Times New Roman CYR" w:eastAsia="StarSymbol" w:hAnsi="Times New Roman CYR" w:cs="Times New Roman CYR"/>
          <w:b/>
          <w:bCs/>
          <w:i/>
          <w:iCs/>
          <w:color w:val="000000"/>
          <w:sz w:val="24"/>
          <w:szCs w:val="24"/>
          <w:highlight w:val="yellow"/>
        </w:rPr>
      </w:pPr>
    </w:p>
    <w:p w:rsidR="00A84FA2" w:rsidRDefault="00A84FA2" w:rsidP="00A84FA2">
      <w:pPr>
        <w:autoSpaceDE w:val="0"/>
        <w:autoSpaceDN w:val="0"/>
        <w:adjustRightInd w:val="0"/>
        <w:spacing w:after="0" w:line="240" w:lineRule="auto"/>
        <w:jc w:val="both"/>
        <w:rPr>
          <w:rFonts w:ascii="Times New Roman CYR" w:eastAsia="StarSymbol" w:hAnsi="Times New Roman CYR" w:cs="Times New Roman CYR"/>
          <w:b/>
          <w:bCs/>
          <w:i/>
          <w:iCs/>
          <w:color w:val="000000"/>
          <w:sz w:val="24"/>
          <w:szCs w:val="24"/>
          <w:highlight w:val="yellow"/>
        </w:rPr>
      </w:pPr>
    </w:p>
    <w:p w:rsidR="00A84FA2" w:rsidRDefault="00A84FA2" w:rsidP="00A84FA2">
      <w:pPr>
        <w:autoSpaceDE w:val="0"/>
        <w:autoSpaceDN w:val="0"/>
        <w:adjustRightInd w:val="0"/>
        <w:spacing w:after="0" w:line="240" w:lineRule="auto"/>
        <w:jc w:val="both"/>
        <w:rPr>
          <w:rFonts w:ascii="Times New Roman CYR" w:eastAsia="StarSymbol" w:hAnsi="Times New Roman CYR" w:cs="Times New Roman CYR"/>
          <w:b/>
          <w:bCs/>
          <w:i/>
          <w:iCs/>
          <w:color w:val="000000"/>
          <w:sz w:val="24"/>
          <w:szCs w:val="24"/>
        </w:rPr>
      </w:pPr>
      <w:r>
        <w:rPr>
          <w:rFonts w:ascii="Times New Roman CYR" w:eastAsia="StarSymbol" w:hAnsi="Times New Roman CYR" w:cs="Times New Roman CYR"/>
          <w:b/>
          <w:bCs/>
          <w:i/>
          <w:iCs/>
          <w:color w:val="000000"/>
          <w:sz w:val="24"/>
          <w:szCs w:val="24"/>
        </w:rPr>
        <w:t xml:space="preserve">Отчет о </w:t>
      </w:r>
      <w:r w:rsidR="000B79F2">
        <w:rPr>
          <w:rFonts w:ascii="Times New Roman CYR" w:eastAsia="StarSymbol" w:hAnsi="Times New Roman CYR" w:cs="Times New Roman CYR"/>
          <w:b/>
          <w:bCs/>
          <w:i/>
          <w:iCs/>
          <w:color w:val="000000"/>
          <w:sz w:val="24"/>
          <w:szCs w:val="24"/>
        </w:rPr>
        <w:t>д</w:t>
      </w:r>
      <w:r w:rsidR="00180BDA">
        <w:rPr>
          <w:rFonts w:ascii="Times New Roman CYR" w:eastAsia="StarSymbol" w:hAnsi="Times New Roman CYR" w:cs="Times New Roman CYR"/>
          <w:b/>
          <w:bCs/>
          <w:i/>
          <w:iCs/>
          <w:color w:val="000000"/>
          <w:sz w:val="24"/>
          <w:szCs w:val="24"/>
        </w:rPr>
        <w:t>вижении денежных средств за 2018</w:t>
      </w:r>
      <w:r>
        <w:rPr>
          <w:rFonts w:ascii="Times New Roman CYR" w:eastAsia="StarSymbol" w:hAnsi="Times New Roman CYR" w:cs="Times New Roman CYR"/>
          <w:b/>
          <w:bCs/>
          <w:i/>
          <w:iCs/>
          <w:color w:val="000000"/>
          <w:sz w:val="24"/>
          <w:szCs w:val="24"/>
        </w:rPr>
        <w:t xml:space="preserve"> год </w:t>
      </w:r>
    </w:p>
    <w:p w:rsidR="00A84FA2" w:rsidRDefault="00A84FA2" w:rsidP="00A84FA2">
      <w:pPr>
        <w:autoSpaceDE w:val="0"/>
        <w:autoSpaceDN w:val="0"/>
        <w:adjustRightInd w:val="0"/>
        <w:spacing w:after="0" w:line="240" w:lineRule="auto"/>
        <w:ind w:firstLine="708"/>
        <w:jc w:val="both"/>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Отчет о движении денежных средств включает в себя сведения о движении денег от операционной, инвестиционной и финансовой деятельности. Предприятием при составлении отчета о движении денежных средств применяется прямой метод, согласно которому раскрываются основные виды денежных поступлений и выплат. Этот метод основан на изучении каждой денежной операции и определении, к какому виду деятельности она относится.</w:t>
      </w:r>
    </w:p>
    <w:p w:rsidR="00A84FA2" w:rsidRDefault="00A84FA2" w:rsidP="00A84FA2">
      <w:pPr>
        <w:autoSpaceDE w:val="0"/>
        <w:autoSpaceDN w:val="0"/>
        <w:adjustRightInd w:val="0"/>
        <w:spacing w:after="0" w:line="240" w:lineRule="auto"/>
        <w:ind w:firstLine="708"/>
        <w:jc w:val="both"/>
        <w:rPr>
          <w:rFonts w:ascii="Times New Roman CYR" w:eastAsia="StarSymbol" w:hAnsi="Times New Roman CYR" w:cs="Times New Roman CYR"/>
          <w:sz w:val="24"/>
          <w:szCs w:val="24"/>
        </w:rPr>
      </w:pPr>
      <w:r>
        <w:rPr>
          <w:rFonts w:ascii="Times New Roman CYR" w:eastAsia="StarSymbol" w:hAnsi="Times New Roman CYR" w:cs="Times New Roman CYR"/>
          <w:sz w:val="24"/>
          <w:szCs w:val="24"/>
        </w:rPr>
        <w:t xml:space="preserve">Поступление денежных средств от операционной деятельности произошло на сумму </w:t>
      </w:r>
      <w:r w:rsidR="00180BDA">
        <w:rPr>
          <w:rFonts w:ascii="Times New Roman CYR" w:eastAsia="StarSymbol" w:hAnsi="Times New Roman CYR" w:cs="Times New Roman CYR"/>
          <w:sz w:val="24"/>
          <w:szCs w:val="24"/>
        </w:rPr>
        <w:t>242614,01</w:t>
      </w:r>
      <w:r>
        <w:rPr>
          <w:rFonts w:ascii="Times New Roman CYR" w:eastAsia="StarSymbol" w:hAnsi="Times New Roman CYR" w:cs="Times New Roman CYR"/>
          <w:sz w:val="24"/>
          <w:szCs w:val="24"/>
        </w:rPr>
        <w:t xml:space="preserve"> тыс.тенге.</w:t>
      </w:r>
    </w:p>
    <w:p w:rsidR="00A84FA2" w:rsidRDefault="00A84FA2" w:rsidP="00A84FA2">
      <w:pPr>
        <w:autoSpaceDE w:val="0"/>
        <w:autoSpaceDN w:val="0"/>
        <w:adjustRightInd w:val="0"/>
        <w:spacing w:after="0" w:line="240" w:lineRule="auto"/>
        <w:ind w:firstLine="708"/>
        <w:jc w:val="both"/>
        <w:rPr>
          <w:rFonts w:ascii="Times New Roman CYR" w:eastAsia="StarSymbol" w:hAnsi="Times New Roman CYR" w:cs="Times New Roman CYR"/>
          <w:sz w:val="24"/>
          <w:szCs w:val="24"/>
          <w:highlight w:val="yellow"/>
        </w:rPr>
      </w:pPr>
      <w:r>
        <w:rPr>
          <w:rFonts w:ascii="Times New Roman CYR" w:eastAsia="StarSymbol" w:hAnsi="Times New Roman CYR" w:cs="Times New Roman CYR"/>
          <w:sz w:val="24"/>
          <w:szCs w:val="24"/>
        </w:rPr>
        <w:t xml:space="preserve">Выбытие денежных средств от операционной деятельности произошло на сумму </w:t>
      </w:r>
      <w:r w:rsidR="00180BDA">
        <w:rPr>
          <w:rFonts w:ascii="Times New Roman CYR" w:eastAsia="StarSymbol" w:hAnsi="Times New Roman CYR" w:cs="Times New Roman CYR"/>
          <w:sz w:val="24"/>
          <w:szCs w:val="24"/>
        </w:rPr>
        <w:t>242691,96</w:t>
      </w:r>
      <w:r>
        <w:rPr>
          <w:rFonts w:ascii="Times New Roman CYR" w:eastAsia="StarSymbol" w:hAnsi="Times New Roman CYR" w:cs="Times New Roman CYR"/>
          <w:sz w:val="24"/>
          <w:szCs w:val="24"/>
        </w:rPr>
        <w:t xml:space="preserve"> тыс.тенге, в том числе  за предоставленные товары, работы и услуги сторонними организациями, по выплате заработной платы, оплате налогов и других обязательных платежей, прочие выплаты.</w:t>
      </w:r>
    </w:p>
    <w:p w:rsidR="00A84FA2" w:rsidRDefault="00A84FA2" w:rsidP="00A84FA2">
      <w:pPr>
        <w:autoSpaceDE w:val="0"/>
        <w:autoSpaceDN w:val="0"/>
        <w:adjustRightInd w:val="0"/>
        <w:spacing w:after="0" w:line="240" w:lineRule="auto"/>
        <w:jc w:val="both"/>
        <w:rPr>
          <w:rFonts w:ascii="Times New Roman CYR" w:eastAsia="StarSymbol" w:hAnsi="Times New Roman CYR" w:cs="Times New Roman CYR"/>
          <w:b/>
          <w:bCs/>
          <w:i/>
          <w:iCs/>
          <w:sz w:val="24"/>
          <w:szCs w:val="24"/>
        </w:rPr>
      </w:pPr>
    </w:p>
    <w:p w:rsidR="00A84FA2" w:rsidRDefault="00A84FA2" w:rsidP="00A84FA2">
      <w:pPr>
        <w:autoSpaceDE w:val="0"/>
        <w:autoSpaceDN w:val="0"/>
        <w:adjustRightInd w:val="0"/>
        <w:spacing w:after="0" w:line="240" w:lineRule="auto"/>
        <w:jc w:val="both"/>
        <w:rPr>
          <w:rFonts w:ascii="Times New Roman CYR" w:eastAsia="StarSymbol" w:hAnsi="Times New Roman CYR" w:cs="Times New Roman CYR"/>
          <w:b/>
          <w:bCs/>
          <w:i/>
          <w:iCs/>
          <w:sz w:val="24"/>
          <w:szCs w:val="24"/>
        </w:rPr>
      </w:pPr>
    </w:p>
    <w:p w:rsidR="00A84FA2" w:rsidRDefault="00A84FA2" w:rsidP="00A84FA2">
      <w:pPr>
        <w:widowControl w:val="0"/>
        <w:autoSpaceDE w:val="0"/>
        <w:autoSpaceDN w:val="0"/>
        <w:adjustRightInd w:val="0"/>
        <w:spacing w:after="0" w:line="240" w:lineRule="auto"/>
        <w:jc w:val="both"/>
        <w:rPr>
          <w:rFonts w:ascii="Times New Roman CYR" w:eastAsia="StarSymbol" w:hAnsi="Times New Roman CYR" w:cs="Times New Roman CYR"/>
          <w:color w:val="000000"/>
          <w:sz w:val="24"/>
          <w:szCs w:val="24"/>
        </w:rPr>
      </w:pPr>
    </w:p>
    <w:p w:rsidR="00A84FA2" w:rsidRDefault="00A84FA2" w:rsidP="00A84FA2">
      <w:pPr>
        <w:autoSpaceDE w:val="0"/>
        <w:autoSpaceDN w:val="0"/>
        <w:adjustRightInd w:val="0"/>
        <w:spacing w:after="0" w:line="240" w:lineRule="auto"/>
        <w:jc w:val="both"/>
        <w:rPr>
          <w:rFonts w:ascii="Times New Roman CYR" w:eastAsia="StarSymbol" w:hAnsi="Times New Roman CYR" w:cs="Times New Roman CYR"/>
          <w:sz w:val="24"/>
          <w:szCs w:val="24"/>
        </w:rPr>
      </w:pPr>
    </w:p>
    <w:tbl>
      <w:tblPr>
        <w:tblW w:w="0" w:type="auto"/>
        <w:tblInd w:w="93" w:type="dxa"/>
        <w:tblLayout w:type="fixed"/>
        <w:tblLook w:val="0000" w:firstRow="0" w:lastRow="0" w:firstColumn="0" w:lastColumn="0" w:noHBand="0" w:noVBand="0"/>
      </w:tblPr>
      <w:tblGrid>
        <w:gridCol w:w="6860"/>
        <w:gridCol w:w="960"/>
      </w:tblGrid>
      <w:tr w:rsidR="00A84FA2">
        <w:tblPrEx>
          <w:tblCellMar>
            <w:top w:w="0" w:type="dxa"/>
            <w:bottom w:w="0" w:type="dxa"/>
          </w:tblCellMar>
        </w:tblPrEx>
        <w:trPr>
          <w:gridAfter w:val="1"/>
          <w:wAfter w:w="960" w:type="dxa"/>
        </w:trPr>
        <w:tc>
          <w:tcPr>
            <w:tcW w:w="6860" w:type="dxa"/>
            <w:tcBorders>
              <w:top w:val="nil"/>
              <w:left w:val="nil"/>
              <w:bottom w:val="nil"/>
              <w:right w:val="nil"/>
            </w:tcBorders>
          </w:tcPr>
          <w:p w:rsidR="00A84FA2" w:rsidRDefault="00A84FA2">
            <w:pPr>
              <w:autoSpaceDE w:val="0"/>
              <w:autoSpaceDN w:val="0"/>
              <w:adjustRightInd w:val="0"/>
              <w:spacing w:after="0" w:line="240" w:lineRule="auto"/>
              <w:rPr>
                <w:rFonts w:ascii="Times New Roman CYR" w:eastAsia="StarSymbol" w:hAnsi="Times New Roman CYR" w:cs="Times New Roman CYR"/>
                <w:b/>
                <w:bCs/>
                <w:color w:val="000000"/>
                <w:sz w:val="24"/>
                <w:szCs w:val="24"/>
              </w:rPr>
            </w:pPr>
            <w:r>
              <w:rPr>
                <w:rFonts w:ascii="Times New Roman CYR" w:eastAsia="StarSymbol" w:hAnsi="Times New Roman CYR" w:cs="Times New Roman CYR"/>
                <w:b/>
                <w:bCs/>
                <w:color w:val="000000"/>
                <w:sz w:val="24"/>
                <w:szCs w:val="24"/>
              </w:rPr>
              <w:t>Руководитель:</w:t>
            </w:r>
            <w:r>
              <w:rPr>
                <w:rFonts w:ascii="Times New Roman CYR" w:eastAsia="StarSymbol" w:hAnsi="Times New Roman CYR" w:cs="Times New Roman CYR"/>
                <w:color w:val="000000"/>
                <w:sz w:val="24"/>
                <w:szCs w:val="24"/>
              </w:rPr>
              <w:t xml:space="preserve">    Сатмаганбетова Гульжихан Булекбаевна            _______</w:t>
            </w:r>
          </w:p>
        </w:tc>
      </w:tr>
      <w:tr w:rsidR="00A84FA2">
        <w:tblPrEx>
          <w:tblCellMar>
            <w:top w:w="0" w:type="dxa"/>
            <w:bottom w:w="0" w:type="dxa"/>
          </w:tblCellMar>
        </w:tblPrEx>
        <w:tc>
          <w:tcPr>
            <w:tcW w:w="7820" w:type="dxa"/>
            <w:gridSpan w:val="2"/>
            <w:tcBorders>
              <w:top w:val="nil"/>
              <w:left w:val="nil"/>
              <w:bottom w:val="nil"/>
              <w:right w:val="nil"/>
            </w:tcBorders>
          </w:tcPr>
          <w:p w:rsidR="00A84FA2" w:rsidRDefault="00A84FA2">
            <w:pPr>
              <w:autoSpaceDE w:val="0"/>
              <w:autoSpaceDN w:val="0"/>
              <w:adjustRightInd w:val="0"/>
              <w:spacing w:after="0" w:line="240" w:lineRule="auto"/>
              <w:rPr>
                <w:rFonts w:ascii="Times New Roman CYR" w:eastAsia="StarSymbol" w:hAnsi="Times New Roman CYR" w:cs="Times New Roman CYR"/>
                <w:color w:val="000000"/>
                <w:sz w:val="24"/>
                <w:szCs w:val="24"/>
              </w:rPr>
            </w:pPr>
            <w:r>
              <w:rPr>
                <w:rFonts w:ascii="Times New Roman CYR" w:eastAsia="StarSymbol" w:hAnsi="Times New Roman CYR" w:cs="Times New Roman CYR"/>
                <w:color w:val="000000"/>
                <w:sz w:val="24"/>
                <w:szCs w:val="24"/>
              </w:rPr>
              <w:t xml:space="preserve">                                       (фамилия, имя, отчество)                               (подпись)</w:t>
            </w:r>
          </w:p>
        </w:tc>
      </w:tr>
      <w:tr w:rsidR="00A84FA2">
        <w:tblPrEx>
          <w:tblCellMar>
            <w:top w:w="0" w:type="dxa"/>
            <w:bottom w:w="0" w:type="dxa"/>
          </w:tblCellMar>
        </w:tblPrEx>
        <w:trPr>
          <w:gridAfter w:val="1"/>
          <w:wAfter w:w="960" w:type="dxa"/>
        </w:trPr>
        <w:tc>
          <w:tcPr>
            <w:tcW w:w="6860" w:type="dxa"/>
            <w:tcBorders>
              <w:top w:val="nil"/>
              <w:left w:val="nil"/>
              <w:bottom w:val="nil"/>
              <w:right w:val="nil"/>
            </w:tcBorders>
          </w:tcPr>
          <w:p w:rsidR="00A84FA2" w:rsidRDefault="00A84FA2">
            <w:pPr>
              <w:autoSpaceDE w:val="0"/>
              <w:autoSpaceDN w:val="0"/>
              <w:adjustRightInd w:val="0"/>
              <w:spacing w:after="0" w:line="240" w:lineRule="auto"/>
              <w:rPr>
                <w:rFonts w:ascii="Times New Roman CYR" w:eastAsia="StarSymbol" w:hAnsi="Times New Roman CYR" w:cs="Times New Roman CYR"/>
                <w:b/>
                <w:bCs/>
                <w:color w:val="000000"/>
                <w:sz w:val="24"/>
                <w:szCs w:val="24"/>
              </w:rPr>
            </w:pPr>
            <w:r>
              <w:rPr>
                <w:rFonts w:ascii="Times New Roman CYR" w:eastAsia="StarSymbol" w:hAnsi="Times New Roman CYR" w:cs="Times New Roman CYR"/>
                <w:b/>
                <w:bCs/>
                <w:color w:val="000000"/>
                <w:sz w:val="24"/>
                <w:szCs w:val="24"/>
              </w:rPr>
              <w:t>Главный бухгалтер:</w:t>
            </w:r>
            <w:r>
              <w:rPr>
                <w:rFonts w:ascii="Times New Roman CYR" w:eastAsia="StarSymbol" w:hAnsi="Times New Roman CYR" w:cs="Times New Roman CYR"/>
                <w:color w:val="000000"/>
                <w:sz w:val="24"/>
                <w:szCs w:val="24"/>
              </w:rPr>
              <w:t xml:space="preserve">  Абенова Жанна Тукеновна     _______</w:t>
            </w:r>
          </w:p>
        </w:tc>
      </w:tr>
      <w:tr w:rsidR="00A84FA2">
        <w:tblPrEx>
          <w:tblCellMar>
            <w:top w:w="0" w:type="dxa"/>
            <w:bottom w:w="0" w:type="dxa"/>
          </w:tblCellMar>
        </w:tblPrEx>
        <w:tc>
          <w:tcPr>
            <w:tcW w:w="7820" w:type="dxa"/>
            <w:gridSpan w:val="2"/>
            <w:tcBorders>
              <w:top w:val="nil"/>
              <w:left w:val="nil"/>
              <w:bottom w:val="nil"/>
              <w:right w:val="nil"/>
            </w:tcBorders>
          </w:tcPr>
          <w:p w:rsidR="00A84FA2" w:rsidRDefault="00A84FA2">
            <w:pPr>
              <w:autoSpaceDE w:val="0"/>
              <w:autoSpaceDN w:val="0"/>
              <w:adjustRightInd w:val="0"/>
              <w:spacing w:after="0" w:line="240" w:lineRule="auto"/>
              <w:rPr>
                <w:rFonts w:ascii="Times New Roman CYR" w:eastAsia="StarSymbol" w:hAnsi="Times New Roman CYR" w:cs="Times New Roman CYR"/>
                <w:color w:val="000000"/>
                <w:sz w:val="24"/>
                <w:szCs w:val="24"/>
              </w:rPr>
            </w:pPr>
            <w:r>
              <w:rPr>
                <w:rFonts w:ascii="Times New Roman CYR" w:eastAsia="StarSymbol" w:hAnsi="Times New Roman CYR" w:cs="Times New Roman CYR"/>
                <w:color w:val="000000"/>
                <w:sz w:val="24"/>
                <w:szCs w:val="24"/>
              </w:rPr>
              <w:t xml:space="preserve">                                       (фамилия, имя, отчество)                                (подпись)</w:t>
            </w:r>
          </w:p>
        </w:tc>
      </w:tr>
      <w:tr w:rsidR="00A84FA2">
        <w:tblPrEx>
          <w:tblCellMar>
            <w:top w:w="0" w:type="dxa"/>
            <w:bottom w:w="0" w:type="dxa"/>
          </w:tblCellMar>
        </w:tblPrEx>
        <w:trPr>
          <w:gridAfter w:val="1"/>
          <w:wAfter w:w="960" w:type="dxa"/>
        </w:trPr>
        <w:tc>
          <w:tcPr>
            <w:tcW w:w="6860" w:type="dxa"/>
            <w:tcBorders>
              <w:top w:val="nil"/>
              <w:left w:val="nil"/>
              <w:bottom w:val="nil"/>
              <w:right w:val="nil"/>
            </w:tcBorders>
          </w:tcPr>
          <w:p w:rsidR="00A84FA2" w:rsidRDefault="00A84FA2">
            <w:pPr>
              <w:autoSpaceDE w:val="0"/>
              <w:autoSpaceDN w:val="0"/>
              <w:adjustRightInd w:val="0"/>
              <w:spacing w:after="0" w:line="240" w:lineRule="auto"/>
              <w:rPr>
                <w:rFonts w:ascii="Times New Roman CYR" w:eastAsia="StarSymbol" w:hAnsi="Times New Roman CYR" w:cs="Times New Roman CYR"/>
                <w:color w:val="000000"/>
                <w:sz w:val="24"/>
                <w:szCs w:val="24"/>
              </w:rPr>
            </w:pPr>
            <w:r>
              <w:rPr>
                <w:rFonts w:ascii="Times New Roman CYR" w:eastAsia="StarSymbol" w:hAnsi="Times New Roman CYR" w:cs="Times New Roman CYR"/>
                <w:color w:val="000000"/>
                <w:sz w:val="24"/>
                <w:szCs w:val="24"/>
              </w:rPr>
              <w:t>Место печати</w:t>
            </w:r>
          </w:p>
        </w:tc>
      </w:tr>
    </w:tbl>
    <w:p w:rsidR="00A84FA2" w:rsidRPr="000218AF" w:rsidRDefault="00A84FA2" w:rsidP="000218AF">
      <w:pPr>
        <w:rPr>
          <w:rFonts w:ascii="Times New Roman CYR" w:hAnsi="Times New Roman CYR" w:cs="Times New Roman CYR"/>
          <w:sz w:val="24"/>
          <w:szCs w:val="24"/>
        </w:rPr>
      </w:pPr>
    </w:p>
    <w:sectPr w:rsidR="00A84FA2" w:rsidRPr="000218A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FA2"/>
    <w:rsid w:val="000218AF"/>
    <w:rsid w:val="00072E14"/>
    <w:rsid w:val="000B79F2"/>
    <w:rsid w:val="00180BDA"/>
    <w:rsid w:val="00277E72"/>
    <w:rsid w:val="004A1DBD"/>
    <w:rsid w:val="005142FB"/>
    <w:rsid w:val="005171CA"/>
    <w:rsid w:val="00523D7E"/>
    <w:rsid w:val="0056123A"/>
    <w:rsid w:val="005D3A37"/>
    <w:rsid w:val="00607490"/>
    <w:rsid w:val="006B734B"/>
    <w:rsid w:val="006E5C9F"/>
    <w:rsid w:val="0075446C"/>
    <w:rsid w:val="00787E5C"/>
    <w:rsid w:val="007D7F0D"/>
    <w:rsid w:val="00907754"/>
    <w:rsid w:val="009604B9"/>
    <w:rsid w:val="00963B7A"/>
    <w:rsid w:val="00A2305B"/>
    <w:rsid w:val="00A352A0"/>
    <w:rsid w:val="00A540A2"/>
    <w:rsid w:val="00A84FA2"/>
    <w:rsid w:val="00B44A20"/>
    <w:rsid w:val="00B83721"/>
    <w:rsid w:val="00C702B1"/>
    <w:rsid w:val="00CA0A14"/>
    <w:rsid w:val="00CC4DBC"/>
    <w:rsid w:val="00CE2D2F"/>
    <w:rsid w:val="00E44345"/>
    <w:rsid w:val="00E82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3925</Words>
  <Characters>22373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2019-07-23T04:32:00Z</dcterms:created>
  <dcterms:modified xsi:type="dcterms:W3CDTF">2019-07-23T04:32:00Z</dcterms:modified>
</cp:coreProperties>
</file>